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582AA" w14:textId="77777777" w:rsidR="00E80DE9" w:rsidRPr="008F7553" w:rsidRDefault="00023DBB" w:rsidP="00D81332">
      <w:pPr>
        <w:spacing w:line="276" w:lineRule="auto"/>
        <w:rPr>
          <w:rFonts w:eastAsia="Arial"/>
          <w:color w:val="2F2F2F"/>
        </w:rPr>
      </w:pPr>
      <w:r>
        <w:rPr>
          <w:noProof/>
          <w:color w:val="14143C"/>
          <w:sz w:val="18"/>
          <w:szCs w:val="18"/>
        </w:rPr>
        <w:drawing>
          <wp:anchor distT="0" distB="0" distL="114300" distR="114300" simplePos="0" relativeHeight="251658240" behindDoc="1" locked="0" layoutInCell="1" allowOverlap="1" wp14:anchorId="059B4CFE" wp14:editId="31E56598">
            <wp:simplePos x="0" y="0"/>
            <wp:positionH relativeFrom="column">
              <wp:posOffset>4328685</wp:posOffset>
            </wp:positionH>
            <wp:positionV relativeFrom="paragraph">
              <wp:posOffset>11126</wp:posOffset>
            </wp:positionV>
            <wp:extent cx="1701800" cy="516890"/>
            <wp:effectExtent l="0" t="0" r="0" b="0"/>
            <wp:wrapTight wrapText="bothSides">
              <wp:wrapPolygon edited="0">
                <wp:start x="0" y="0"/>
                <wp:lineTo x="0" y="20698"/>
                <wp:lineTo x="21278" y="20698"/>
                <wp:lineTo x="21278" y="0"/>
                <wp:lineTo x="0" y="0"/>
              </wp:wrapPolygon>
            </wp:wrapTight>
            <wp:docPr id="1" name="Billede 1" descr="cid:image002.jpg@01D4B316.FAD9D7E0">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lede 1" descr="cid:image002.jpg@01D4B316.FAD9D7E0"/>
                    <pic:cNvPicPr>
                      <a:picLocks noChangeAspect="1" noChangeArrowheads="1"/>
                    </pic:cNvPicPr>
                  </pic:nvPicPr>
                  <pic:blipFill>
                    <a:blip r:embed="rId12" r:link="rId13">
                      <a:extLst>
                        <a:ext uri="{28A0092B-C50C-407E-A947-70E740481C1C}">
                          <a14:useLocalDpi xmlns:a14="http://schemas.microsoft.com/office/drawing/2010/main" val="0"/>
                        </a:ext>
                      </a:extLst>
                    </a:blip>
                    <a:stretch>
                      <a:fillRect/>
                    </a:stretch>
                  </pic:blipFill>
                  <pic:spPr bwMode="auto">
                    <a:xfrm>
                      <a:off x="0" y="0"/>
                      <a:ext cx="1701800" cy="516890"/>
                    </a:xfrm>
                    <a:prstGeom prst="rect">
                      <a:avLst/>
                    </a:prstGeom>
                    <a:noFill/>
                    <a:ln>
                      <a:noFill/>
                    </a:ln>
                  </pic:spPr>
                </pic:pic>
              </a:graphicData>
            </a:graphic>
          </wp:anchor>
        </w:drawing>
      </w:r>
    </w:p>
    <w:p w14:paraId="37A2B2B0" w14:textId="77777777" w:rsidR="00E80DE9" w:rsidRDefault="00E80DE9" w:rsidP="00D81332">
      <w:pPr>
        <w:spacing w:line="276" w:lineRule="auto"/>
        <w:rPr>
          <w:rFonts w:eastAsia="Arial"/>
          <w:b/>
          <w:bCs/>
          <w:color w:val="2F2F2F"/>
          <w:sz w:val="24"/>
          <w:szCs w:val="24"/>
        </w:rPr>
      </w:pPr>
    </w:p>
    <w:p w14:paraId="77ADD862" w14:textId="77777777" w:rsidR="00E80DE9" w:rsidRDefault="00E80DE9" w:rsidP="00D81332">
      <w:pPr>
        <w:spacing w:line="276" w:lineRule="auto"/>
        <w:rPr>
          <w:rFonts w:eastAsia="Arial"/>
          <w:b/>
          <w:bCs/>
          <w:color w:val="2F2F2F"/>
          <w:sz w:val="24"/>
          <w:szCs w:val="24"/>
        </w:rPr>
      </w:pPr>
    </w:p>
    <w:p w14:paraId="63532E9F" w14:textId="77777777" w:rsidR="00E80DE9" w:rsidRDefault="00E80DE9" w:rsidP="00D81332">
      <w:pPr>
        <w:spacing w:line="276" w:lineRule="auto"/>
        <w:rPr>
          <w:rFonts w:eastAsia="Arial"/>
          <w:b/>
          <w:bCs/>
          <w:color w:val="2F2F2F"/>
          <w:sz w:val="24"/>
          <w:szCs w:val="24"/>
        </w:rPr>
      </w:pPr>
    </w:p>
    <w:p w14:paraId="09306FE5" w14:textId="77777777" w:rsidR="00F77730" w:rsidRDefault="00F77730" w:rsidP="00D81332">
      <w:pPr>
        <w:spacing w:line="276" w:lineRule="auto"/>
        <w:rPr>
          <w:rFonts w:eastAsia="Arial"/>
          <w:b/>
          <w:bCs/>
          <w:color w:val="2F2F2F"/>
          <w:sz w:val="24"/>
          <w:szCs w:val="24"/>
        </w:rPr>
      </w:pPr>
    </w:p>
    <w:p w14:paraId="22414769" w14:textId="77777777" w:rsidR="005942AF" w:rsidRPr="001866A7" w:rsidRDefault="00023DBB" w:rsidP="00D81332">
      <w:pPr>
        <w:tabs>
          <w:tab w:val="left" w:pos="7371"/>
        </w:tabs>
        <w:spacing w:line="276" w:lineRule="auto"/>
        <w:ind w:right="-1873"/>
        <w:rPr>
          <w:rFonts w:eastAsia="Arial"/>
          <w:sz w:val="14"/>
          <w:szCs w:val="14"/>
          <w:lang w:val="it-IT"/>
        </w:rPr>
      </w:pPr>
      <w:r>
        <w:rPr>
          <w:rFonts w:eastAsia="Arial"/>
          <w:spacing w:val="0"/>
          <w:sz w:val="14"/>
          <w:szCs w:val="14"/>
          <w:lang w:val="en-GB"/>
        </w:rPr>
        <w:tab/>
        <w:t xml:space="preserve">Date: </w:t>
      </w:r>
      <w:sdt>
        <w:sdtPr>
          <w:rPr>
            <w:sz w:val="14"/>
            <w:szCs w:val="14"/>
          </w:rPr>
          <w:id w:val="964542885"/>
          <w:placeholder>
            <w:docPart w:val="FFB0680CAB5842019519175C0DB4F947"/>
          </w:placeholder>
          <w:showingPlcHdr/>
          <w:date w:fullDate="2025-01-24T00:00:00Z">
            <w:dateFormat w:val="d. MMMM yyyy"/>
            <w:lid w:val="da-DK"/>
            <w:storeMappedDataAs w:val="dateTime"/>
            <w:calendar w:val="gregorian"/>
          </w:date>
        </w:sdtPr>
        <w:sdtContent>
          <w:r>
            <w:rPr>
              <w:rStyle w:val="Pladsholdertekst"/>
              <w:rFonts w:eastAsia="Arial"/>
              <w:spacing w:val="0"/>
              <w:sz w:val="16"/>
              <w:szCs w:val="16"/>
              <w:lang w:val="en-GB"/>
            </w:rPr>
            <w:t>Date</w:t>
          </w:r>
        </w:sdtContent>
      </w:sdt>
    </w:p>
    <w:p w14:paraId="3D5D48DB" w14:textId="77777777" w:rsidR="005942AF" w:rsidRPr="001866A7" w:rsidRDefault="005942AF" w:rsidP="00D81332">
      <w:pPr>
        <w:pStyle w:val="SkatOplysning"/>
        <w:tabs>
          <w:tab w:val="left" w:pos="7371"/>
        </w:tabs>
        <w:spacing w:line="276" w:lineRule="auto"/>
        <w:ind w:right="-1873"/>
        <w:jc w:val="both"/>
        <w:rPr>
          <w:rFonts w:eastAsia="Arial" w:cs="Arial"/>
          <w:lang w:val="it-IT"/>
        </w:rPr>
      </w:pPr>
    </w:p>
    <w:p w14:paraId="3EC0DEDD" w14:textId="77777777" w:rsidR="005942AF" w:rsidRPr="001866A7" w:rsidRDefault="00023DBB" w:rsidP="00D81332">
      <w:pPr>
        <w:pStyle w:val="SkatOplysning"/>
        <w:tabs>
          <w:tab w:val="left" w:pos="7371"/>
        </w:tabs>
        <w:spacing w:line="276" w:lineRule="auto"/>
        <w:ind w:right="-1873"/>
        <w:jc w:val="both"/>
        <w:rPr>
          <w:rStyle w:val="Pladsholdertekst"/>
          <w:rFonts w:eastAsia="Arial" w:cs="Arial"/>
          <w:lang w:val="it-IT"/>
        </w:rPr>
      </w:pPr>
      <w:bookmarkStart w:id="0" w:name="BMSkatCCCsagsnr"/>
      <w:bookmarkEnd w:id="0"/>
      <w:r>
        <w:rPr>
          <w:rFonts w:eastAsia="Arial"/>
          <w:szCs w:val="14"/>
          <w:lang w:val="en-GB"/>
        </w:rPr>
        <w:tab/>
      </w:r>
      <w:r>
        <w:rPr>
          <w:rFonts w:eastAsia="Arial"/>
          <w:szCs w:val="14"/>
          <w:lang w:val="en-GB"/>
        </w:rPr>
        <w:tab/>
        <w:t>Ref.no</w:t>
      </w:r>
      <w:r>
        <w:rPr>
          <w:rFonts w:eastAsia="Arial"/>
          <w:color w:val="000000"/>
          <w:szCs w:val="14"/>
          <w:lang w:val="en-GB"/>
        </w:rPr>
        <w:t>.:</w:t>
      </w:r>
      <w:sdt>
        <w:sdtPr>
          <w:rPr>
            <w:rFonts w:ascii="Segoe UI" w:hAnsi="Segoe UI" w:cs="Segoe UI"/>
            <w:color w:val="000000" w:themeColor="text1"/>
            <w:sz w:val="18"/>
            <w:szCs w:val="18"/>
            <w:shd w:val="clear" w:color="auto" w:fill="E8F5F9"/>
          </w:rPr>
          <w:alias w:val="Reference number"/>
          <w:id w:val="-33973741"/>
          <w:placeholder>
            <w:docPart w:val="F83BB6C6799A45DEB4CEF5EC0D0CF26F"/>
          </w:placeholder>
          <w:showingPlcHdr/>
          <w:dataBinding w:prefixMappings="xmlns:ns0='Captia'" w:xpath="/ns0:Root[1]/ns0:case/ns0:Content[@id='file_no']/ns0:Value[1]" w:storeItemID="{00000000-0000-0000-0000-000000000000}"/>
          <w:text/>
        </w:sdtPr>
        <w:sdtContent>
          <w:r>
            <w:rPr>
              <w:rStyle w:val="Pladsholdertekst"/>
              <w:rFonts w:eastAsia="Arial"/>
              <w:szCs w:val="14"/>
              <w:lang w:val="en-GB"/>
            </w:rPr>
            <w:t>[Sagsnr.]</w:t>
          </w:r>
        </w:sdtContent>
      </w:sdt>
      <w:r>
        <w:rPr>
          <w:rFonts w:eastAsia="Arial"/>
          <w:szCs w:val="14"/>
          <w:lang w:val="en-GB"/>
        </w:rPr>
        <w:t xml:space="preserve"> </w:t>
      </w:r>
    </w:p>
    <w:p w14:paraId="08328DF2" w14:textId="77777777" w:rsidR="00F77730" w:rsidRPr="001866A7" w:rsidRDefault="00F77730" w:rsidP="00D81332">
      <w:pPr>
        <w:spacing w:line="276" w:lineRule="auto"/>
        <w:rPr>
          <w:rFonts w:eastAsia="Arial"/>
          <w:b/>
          <w:bCs/>
          <w:color w:val="2F2F2F"/>
          <w:sz w:val="24"/>
          <w:szCs w:val="24"/>
          <w:lang w:val="it-IT"/>
        </w:rPr>
      </w:pPr>
    </w:p>
    <w:p w14:paraId="167C1F3C" w14:textId="77777777" w:rsidR="00F77730" w:rsidRPr="001866A7" w:rsidRDefault="00F77730" w:rsidP="00D81332">
      <w:pPr>
        <w:spacing w:line="276" w:lineRule="auto"/>
        <w:rPr>
          <w:rFonts w:eastAsia="Arial"/>
          <w:b/>
          <w:bCs/>
          <w:color w:val="2F2F2F"/>
          <w:sz w:val="24"/>
          <w:szCs w:val="24"/>
          <w:lang w:val="it-IT"/>
        </w:rPr>
      </w:pPr>
    </w:p>
    <w:p w14:paraId="32C6FB9E" w14:textId="77777777" w:rsidR="00F77730" w:rsidRPr="001866A7" w:rsidRDefault="00F77730" w:rsidP="00D81332">
      <w:pPr>
        <w:spacing w:line="276" w:lineRule="auto"/>
        <w:rPr>
          <w:rFonts w:eastAsia="Arial"/>
          <w:b/>
          <w:bCs/>
          <w:color w:val="2F2F2F"/>
          <w:sz w:val="24"/>
          <w:szCs w:val="24"/>
          <w:lang w:val="it-IT"/>
        </w:rPr>
      </w:pPr>
    </w:p>
    <w:p w14:paraId="16AFA66E" w14:textId="77777777" w:rsidR="00F77730" w:rsidRPr="001866A7" w:rsidRDefault="00F77730" w:rsidP="00D81332">
      <w:pPr>
        <w:spacing w:line="276" w:lineRule="auto"/>
        <w:rPr>
          <w:rFonts w:eastAsia="Arial"/>
          <w:b/>
          <w:bCs/>
          <w:color w:val="2F2F2F"/>
          <w:sz w:val="24"/>
          <w:szCs w:val="24"/>
          <w:lang w:val="it-IT"/>
        </w:rPr>
      </w:pPr>
    </w:p>
    <w:p w14:paraId="6B908F1E" w14:textId="77777777" w:rsidR="00F77730" w:rsidRPr="001866A7" w:rsidRDefault="00F77730" w:rsidP="00D81332">
      <w:pPr>
        <w:spacing w:line="276" w:lineRule="auto"/>
        <w:rPr>
          <w:rFonts w:eastAsia="Arial"/>
          <w:b/>
          <w:bCs/>
          <w:color w:val="2F2F2F"/>
          <w:sz w:val="24"/>
          <w:szCs w:val="24"/>
          <w:lang w:val="it-IT"/>
        </w:rPr>
      </w:pPr>
    </w:p>
    <w:p w14:paraId="23CF64D7" w14:textId="77777777" w:rsidR="00E80DE9" w:rsidRPr="001866A7" w:rsidRDefault="00E80DE9" w:rsidP="00D81332">
      <w:pPr>
        <w:spacing w:line="276" w:lineRule="auto"/>
        <w:jc w:val="center"/>
        <w:rPr>
          <w:rFonts w:eastAsia="Arial"/>
          <w:b/>
          <w:bCs/>
          <w:color w:val="2F2F2F"/>
          <w:sz w:val="24"/>
          <w:szCs w:val="24"/>
          <w:lang w:val="it-IT"/>
        </w:rPr>
      </w:pPr>
    </w:p>
    <w:p w14:paraId="665C5828" w14:textId="10C486EB" w:rsidR="00E80DE9" w:rsidRPr="008F7553" w:rsidRDefault="00D3445D" w:rsidP="00D81332">
      <w:pPr>
        <w:spacing w:line="276" w:lineRule="auto"/>
        <w:ind w:left="1304" w:firstLine="1304"/>
        <w:jc w:val="left"/>
        <w:rPr>
          <w:rFonts w:eastAsia="Arial"/>
          <w:b/>
          <w:bCs/>
          <w:color w:val="2F2F2F"/>
          <w:sz w:val="24"/>
          <w:szCs w:val="24"/>
        </w:rPr>
      </w:pPr>
      <w:r>
        <w:rPr>
          <w:rFonts w:eastAsia="Arial"/>
          <w:b/>
          <w:bCs/>
          <w:color w:val="2F2F2F"/>
          <w:spacing w:val="0"/>
          <w:sz w:val="24"/>
          <w:szCs w:val="24"/>
          <w:lang w:val="en-GB"/>
        </w:rPr>
        <w:t xml:space="preserve">       </w:t>
      </w:r>
      <w:r w:rsidR="00023DBB">
        <w:rPr>
          <w:rFonts w:eastAsia="Arial"/>
          <w:b/>
          <w:bCs/>
          <w:color w:val="2F2F2F"/>
          <w:spacing w:val="0"/>
          <w:sz w:val="24"/>
          <w:szCs w:val="24"/>
          <w:lang w:val="en-GB"/>
        </w:rPr>
        <w:t>Reuse agreement</w:t>
      </w:r>
    </w:p>
    <w:p w14:paraId="7FAEDE61" w14:textId="77777777" w:rsidR="00E80DE9" w:rsidRPr="00D3445D" w:rsidRDefault="00E80DE9" w:rsidP="00D81332">
      <w:pPr>
        <w:spacing w:line="276" w:lineRule="auto"/>
        <w:jc w:val="center"/>
        <w:rPr>
          <w:rFonts w:eastAsia="Arial"/>
          <w:b/>
          <w:bCs/>
          <w:color w:val="2F2F2F"/>
          <w:sz w:val="24"/>
          <w:szCs w:val="24"/>
          <w:lang w:val="en-US"/>
        </w:rPr>
      </w:pPr>
    </w:p>
    <w:p w14:paraId="729625FF" w14:textId="77777777" w:rsidR="00E80DE9" w:rsidRPr="00D3445D" w:rsidRDefault="00E80DE9" w:rsidP="00D81332">
      <w:pPr>
        <w:spacing w:line="276" w:lineRule="auto"/>
        <w:jc w:val="center"/>
        <w:rPr>
          <w:rFonts w:eastAsia="Arial"/>
          <w:b/>
          <w:bCs/>
          <w:color w:val="2F2F2F"/>
          <w:sz w:val="24"/>
          <w:szCs w:val="24"/>
          <w:lang w:val="en-US"/>
        </w:rPr>
      </w:pPr>
    </w:p>
    <w:p w14:paraId="053CA419" w14:textId="77777777" w:rsidR="00E80DE9" w:rsidRPr="00D3445D" w:rsidRDefault="00E80DE9" w:rsidP="00D81332">
      <w:pPr>
        <w:spacing w:line="276" w:lineRule="auto"/>
        <w:jc w:val="center"/>
        <w:rPr>
          <w:rFonts w:eastAsia="Arial"/>
          <w:b/>
          <w:bCs/>
          <w:color w:val="2F2F2F"/>
          <w:sz w:val="24"/>
          <w:szCs w:val="24"/>
          <w:lang w:val="en-US"/>
        </w:rPr>
      </w:pPr>
    </w:p>
    <w:p w14:paraId="026FFB53" w14:textId="77777777" w:rsidR="00E80DE9" w:rsidRPr="00D3445D" w:rsidRDefault="00023DBB" w:rsidP="00D81332">
      <w:pPr>
        <w:spacing w:line="276" w:lineRule="auto"/>
        <w:jc w:val="center"/>
        <w:rPr>
          <w:rFonts w:eastAsia="Arial"/>
          <w:sz w:val="24"/>
          <w:szCs w:val="24"/>
          <w:lang w:val="en-US"/>
        </w:rPr>
      </w:pPr>
      <w:r>
        <w:rPr>
          <w:rFonts w:eastAsia="Arial"/>
          <w:spacing w:val="0"/>
          <w:sz w:val="24"/>
          <w:szCs w:val="24"/>
          <w:lang w:val="en-GB"/>
        </w:rPr>
        <w:t>between</w:t>
      </w:r>
    </w:p>
    <w:p w14:paraId="1D094106" w14:textId="77777777" w:rsidR="00E80DE9" w:rsidRPr="00D3445D" w:rsidRDefault="00E80DE9" w:rsidP="00D81332">
      <w:pPr>
        <w:spacing w:line="276" w:lineRule="auto"/>
        <w:jc w:val="center"/>
        <w:rPr>
          <w:rFonts w:eastAsia="Arial"/>
          <w:sz w:val="24"/>
          <w:szCs w:val="24"/>
          <w:lang w:val="en-US"/>
        </w:rPr>
      </w:pPr>
    </w:p>
    <w:p w14:paraId="07103A8F" w14:textId="77777777" w:rsidR="002A1ED5" w:rsidRPr="00D3445D" w:rsidRDefault="00023DBB" w:rsidP="00D81332">
      <w:pPr>
        <w:spacing w:line="276" w:lineRule="auto"/>
        <w:jc w:val="center"/>
        <w:rPr>
          <w:rFonts w:eastAsia="Arial"/>
          <w:sz w:val="24"/>
          <w:szCs w:val="24"/>
          <w:lang w:val="en-US"/>
        </w:rPr>
      </w:pPr>
      <w:r>
        <w:rPr>
          <w:rFonts w:eastAsia="Arial"/>
          <w:spacing w:val="0"/>
          <w:sz w:val="24"/>
          <w:szCs w:val="24"/>
          <w:lang w:val="en-GB"/>
        </w:rPr>
        <w:t>The ​IT and Development Agency of the Danish Ministry of Taxation (Udviklings- og Forenklingsstyrelsen)</w:t>
      </w:r>
    </w:p>
    <w:p w14:paraId="14A32CFC" w14:textId="77777777" w:rsidR="002A1ED5" w:rsidRPr="00D3445D" w:rsidRDefault="00023DBB" w:rsidP="00D81332">
      <w:pPr>
        <w:spacing w:line="276" w:lineRule="auto"/>
        <w:jc w:val="center"/>
        <w:rPr>
          <w:rFonts w:eastAsia="Arial"/>
          <w:sz w:val="24"/>
          <w:szCs w:val="24"/>
          <w:lang w:val="en-US"/>
        </w:rPr>
      </w:pPr>
      <w:r>
        <w:rPr>
          <w:rFonts w:eastAsia="Arial"/>
          <w:spacing w:val="0"/>
          <w:sz w:val="24"/>
          <w:szCs w:val="24"/>
          <w:lang w:val="en-GB"/>
        </w:rPr>
        <w:t>Osvald Helmuths Vej 4</w:t>
      </w:r>
    </w:p>
    <w:p w14:paraId="53017964" w14:textId="77777777" w:rsidR="002A1ED5" w:rsidRPr="00D3445D" w:rsidRDefault="00023DBB" w:rsidP="00D81332">
      <w:pPr>
        <w:spacing w:line="276" w:lineRule="auto"/>
        <w:jc w:val="center"/>
        <w:rPr>
          <w:rFonts w:eastAsia="Arial"/>
          <w:sz w:val="24"/>
          <w:szCs w:val="24"/>
          <w:lang w:val="en-US"/>
        </w:rPr>
      </w:pPr>
      <w:r>
        <w:rPr>
          <w:rFonts w:eastAsia="Arial"/>
          <w:spacing w:val="0"/>
          <w:sz w:val="24"/>
          <w:szCs w:val="24"/>
          <w:lang w:val="en-GB"/>
        </w:rPr>
        <w:t>2000 Frederiksberg, Denmark</w:t>
      </w:r>
    </w:p>
    <w:p w14:paraId="7A9AD3DB" w14:textId="77777777" w:rsidR="00375FF5" w:rsidRPr="00D3445D" w:rsidRDefault="00023DBB" w:rsidP="00D81332">
      <w:pPr>
        <w:spacing w:line="276" w:lineRule="auto"/>
        <w:jc w:val="center"/>
        <w:rPr>
          <w:rFonts w:eastAsia="Arial"/>
          <w:sz w:val="24"/>
          <w:szCs w:val="24"/>
          <w:lang w:val="en-US"/>
        </w:rPr>
      </w:pPr>
      <w:r>
        <w:rPr>
          <w:rFonts w:eastAsia="Arial"/>
          <w:spacing w:val="0"/>
          <w:sz w:val="24"/>
          <w:szCs w:val="24"/>
          <w:lang w:val="en-GB"/>
        </w:rPr>
        <w:t>CVR number: 19 55 21 01</w:t>
      </w:r>
    </w:p>
    <w:p w14:paraId="20BE734B" w14:textId="77777777" w:rsidR="00E80DE9" w:rsidRPr="00D3445D" w:rsidRDefault="00E80DE9" w:rsidP="00D81332">
      <w:pPr>
        <w:spacing w:line="276" w:lineRule="auto"/>
        <w:jc w:val="center"/>
        <w:rPr>
          <w:rFonts w:eastAsia="Arial"/>
          <w:sz w:val="24"/>
          <w:szCs w:val="24"/>
          <w:lang w:val="en-US"/>
        </w:rPr>
      </w:pPr>
    </w:p>
    <w:p w14:paraId="4559CC1A" w14:textId="77777777" w:rsidR="00E80DE9" w:rsidRPr="00D3445D" w:rsidRDefault="00E80DE9" w:rsidP="00D81332">
      <w:pPr>
        <w:spacing w:line="276" w:lineRule="auto"/>
        <w:jc w:val="center"/>
        <w:rPr>
          <w:rFonts w:eastAsia="Arial"/>
          <w:sz w:val="24"/>
          <w:szCs w:val="24"/>
          <w:lang w:val="en-US"/>
        </w:rPr>
      </w:pPr>
    </w:p>
    <w:p w14:paraId="20F7E2B4" w14:textId="77777777" w:rsidR="00A01931" w:rsidRPr="00D3445D" w:rsidRDefault="00A01931" w:rsidP="00D81332">
      <w:pPr>
        <w:spacing w:line="276" w:lineRule="auto"/>
        <w:jc w:val="center"/>
        <w:rPr>
          <w:rFonts w:eastAsia="Arial"/>
          <w:sz w:val="24"/>
          <w:szCs w:val="24"/>
          <w:lang w:val="en-US"/>
        </w:rPr>
      </w:pPr>
    </w:p>
    <w:p w14:paraId="60C0E463" w14:textId="77777777" w:rsidR="00E80DE9" w:rsidRPr="00D3445D" w:rsidRDefault="00023DBB" w:rsidP="00D81332">
      <w:pPr>
        <w:spacing w:line="276" w:lineRule="auto"/>
        <w:jc w:val="center"/>
        <w:rPr>
          <w:rFonts w:eastAsia="Arial"/>
          <w:sz w:val="24"/>
          <w:szCs w:val="24"/>
          <w:lang w:val="en-US"/>
        </w:rPr>
      </w:pPr>
      <w:r>
        <w:rPr>
          <w:rFonts w:eastAsia="Arial"/>
          <w:spacing w:val="0"/>
          <w:sz w:val="24"/>
          <w:szCs w:val="24"/>
          <w:lang w:val="en-GB"/>
        </w:rPr>
        <w:t>The IT and Development Agency of the Danish Ministry of Taxation is part of the Customs and Tax Administration</w:t>
      </w:r>
    </w:p>
    <w:p w14:paraId="6306915D" w14:textId="77777777" w:rsidR="00E80DE9" w:rsidRPr="00D3445D" w:rsidRDefault="00E80DE9" w:rsidP="00D81332">
      <w:pPr>
        <w:spacing w:line="276" w:lineRule="auto"/>
        <w:jc w:val="center"/>
        <w:rPr>
          <w:rFonts w:eastAsia="Arial"/>
          <w:sz w:val="24"/>
          <w:szCs w:val="24"/>
          <w:lang w:val="en-US"/>
        </w:rPr>
      </w:pPr>
    </w:p>
    <w:p w14:paraId="0E03901A" w14:textId="77777777" w:rsidR="00E80DE9" w:rsidRPr="00D3445D" w:rsidRDefault="00023DBB" w:rsidP="00D81332">
      <w:pPr>
        <w:spacing w:line="276" w:lineRule="auto"/>
        <w:jc w:val="center"/>
        <w:rPr>
          <w:rFonts w:eastAsia="Arial"/>
          <w:sz w:val="24"/>
          <w:szCs w:val="24"/>
          <w:lang w:val="en-US"/>
        </w:rPr>
      </w:pPr>
      <w:r>
        <w:rPr>
          <w:rFonts w:eastAsia="Arial"/>
          <w:spacing w:val="0"/>
          <w:sz w:val="24"/>
          <w:szCs w:val="24"/>
          <w:lang w:val="en-GB"/>
        </w:rPr>
        <w:t>and</w:t>
      </w:r>
    </w:p>
    <w:p w14:paraId="39BBFDD4" w14:textId="77777777" w:rsidR="00E80DE9" w:rsidRPr="00D3445D" w:rsidRDefault="00E80DE9" w:rsidP="00D81332">
      <w:pPr>
        <w:spacing w:line="276" w:lineRule="auto"/>
        <w:jc w:val="center"/>
        <w:rPr>
          <w:rFonts w:eastAsia="Arial"/>
          <w:sz w:val="24"/>
          <w:szCs w:val="24"/>
          <w:lang w:val="en-US"/>
        </w:rPr>
      </w:pPr>
    </w:p>
    <w:p w14:paraId="7C057352" w14:textId="77777777" w:rsidR="002A1ED5" w:rsidRPr="00D3445D" w:rsidRDefault="00023DBB" w:rsidP="00EB61F0">
      <w:pPr>
        <w:spacing w:line="276" w:lineRule="auto"/>
        <w:rPr>
          <w:rFonts w:eastAsia="Arial"/>
          <w:sz w:val="24"/>
          <w:szCs w:val="24"/>
          <w:lang w:val="en-US"/>
        </w:rPr>
      </w:pPr>
      <w:r>
        <w:rPr>
          <w:rFonts w:eastAsia="Arial"/>
          <w:spacing w:val="0"/>
          <w:sz w:val="24"/>
          <w:szCs w:val="24"/>
          <w:lang w:val="en-GB"/>
        </w:rPr>
        <w:tab/>
      </w:r>
      <w:r>
        <w:rPr>
          <w:rFonts w:eastAsia="Arial"/>
          <w:spacing w:val="0"/>
          <w:sz w:val="24"/>
          <w:szCs w:val="24"/>
          <w:lang w:val="en-GB"/>
        </w:rPr>
        <w:tab/>
        <w:t xml:space="preserve">         Name of business</w:t>
      </w:r>
    </w:p>
    <w:p w14:paraId="782611AA" w14:textId="77777777" w:rsidR="009E21D6" w:rsidRPr="00D3445D" w:rsidRDefault="00023DBB" w:rsidP="009E21D6">
      <w:pPr>
        <w:spacing w:line="276" w:lineRule="auto"/>
        <w:jc w:val="center"/>
        <w:rPr>
          <w:rFonts w:eastAsia="Arial"/>
          <w:sz w:val="24"/>
          <w:szCs w:val="24"/>
          <w:lang w:val="en-US"/>
        </w:rPr>
      </w:pPr>
      <w:r>
        <w:rPr>
          <w:rFonts w:eastAsia="Arial"/>
          <w:spacing w:val="0"/>
          <w:sz w:val="24"/>
          <w:szCs w:val="24"/>
          <w:lang w:val="en-GB"/>
        </w:rPr>
        <w:t xml:space="preserve">     Address</w:t>
      </w:r>
    </w:p>
    <w:p w14:paraId="678090C7" w14:textId="77777777" w:rsidR="002A1ED5" w:rsidRPr="00D3445D" w:rsidRDefault="00023DBB" w:rsidP="009E21D6">
      <w:pPr>
        <w:spacing w:line="276" w:lineRule="auto"/>
        <w:ind w:left="2608"/>
        <w:rPr>
          <w:rFonts w:eastAsia="Arial"/>
          <w:sz w:val="24"/>
          <w:szCs w:val="24"/>
          <w:lang w:val="en-US"/>
        </w:rPr>
      </w:pPr>
      <w:r>
        <w:rPr>
          <w:rFonts w:eastAsia="Arial"/>
          <w:spacing w:val="0"/>
          <w:sz w:val="24"/>
          <w:szCs w:val="24"/>
          <w:lang w:val="en-GB"/>
        </w:rPr>
        <w:t xml:space="preserve">         Postcode and town/city</w:t>
      </w:r>
    </w:p>
    <w:p w14:paraId="4A3F2365" w14:textId="77777777" w:rsidR="002A1ED5" w:rsidRPr="00D3445D" w:rsidRDefault="00023DBB" w:rsidP="00D81332">
      <w:pPr>
        <w:spacing w:line="276" w:lineRule="auto"/>
        <w:jc w:val="center"/>
        <w:rPr>
          <w:rFonts w:eastAsia="Arial"/>
          <w:sz w:val="24"/>
          <w:szCs w:val="24"/>
          <w:lang w:val="en-US"/>
        </w:rPr>
      </w:pPr>
      <w:r>
        <w:rPr>
          <w:rFonts w:eastAsia="Arial"/>
          <w:spacing w:val="0"/>
          <w:sz w:val="24"/>
          <w:szCs w:val="24"/>
          <w:lang w:val="en-GB"/>
        </w:rPr>
        <w:t xml:space="preserve">       CVR number: </w:t>
      </w:r>
    </w:p>
    <w:p w14:paraId="733DB241" w14:textId="77777777" w:rsidR="00E80DE9" w:rsidRPr="00D3445D" w:rsidRDefault="00E80DE9" w:rsidP="00D81332">
      <w:pPr>
        <w:spacing w:line="276" w:lineRule="auto"/>
        <w:jc w:val="center"/>
        <w:rPr>
          <w:rFonts w:eastAsia="Arial"/>
          <w:sz w:val="24"/>
          <w:szCs w:val="24"/>
          <w:lang w:val="en-US"/>
        </w:rPr>
      </w:pPr>
    </w:p>
    <w:p w14:paraId="20EC5C47" w14:textId="77777777" w:rsidR="00E80DE9" w:rsidRPr="00D3445D" w:rsidRDefault="00E80DE9" w:rsidP="00D81332">
      <w:pPr>
        <w:spacing w:line="276" w:lineRule="auto"/>
        <w:jc w:val="center"/>
        <w:rPr>
          <w:rFonts w:eastAsia="Arial"/>
          <w:sz w:val="24"/>
          <w:szCs w:val="24"/>
          <w:lang w:val="en-US"/>
        </w:rPr>
      </w:pPr>
    </w:p>
    <w:p w14:paraId="269CE297" w14:textId="77777777" w:rsidR="00E80DE9" w:rsidRPr="00D3445D" w:rsidRDefault="00E80DE9" w:rsidP="00D81332">
      <w:pPr>
        <w:spacing w:line="276" w:lineRule="auto"/>
        <w:jc w:val="center"/>
        <w:rPr>
          <w:rFonts w:eastAsia="Arial"/>
          <w:color w:val="2F2F2F"/>
          <w:lang w:val="en-US"/>
        </w:rPr>
      </w:pPr>
    </w:p>
    <w:p w14:paraId="6BAD89AD" w14:textId="77777777" w:rsidR="00E80DE9" w:rsidRPr="00D3445D" w:rsidRDefault="00023DBB" w:rsidP="00D81332">
      <w:pPr>
        <w:spacing w:line="276" w:lineRule="auto"/>
        <w:jc w:val="center"/>
        <w:rPr>
          <w:rFonts w:eastAsia="Arial"/>
          <w:b/>
          <w:bCs/>
          <w:color w:val="2F2F2F"/>
          <w:lang w:val="en-US"/>
        </w:rPr>
      </w:pPr>
      <w:r w:rsidRPr="00D3445D">
        <w:rPr>
          <w:lang w:val="en-US"/>
        </w:rPr>
        <w:br/>
      </w:r>
    </w:p>
    <w:p w14:paraId="7B87B558" w14:textId="77777777" w:rsidR="00E80DE9" w:rsidRPr="00D3445D" w:rsidRDefault="00E80DE9" w:rsidP="00D81332">
      <w:pPr>
        <w:spacing w:line="276" w:lineRule="auto"/>
        <w:jc w:val="center"/>
        <w:rPr>
          <w:rFonts w:eastAsia="Arial"/>
          <w:b/>
          <w:bCs/>
          <w:color w:val="2F2F2F"/>
          <w:lang w:val="en-US"/>
        </w:rPr>
      </w:pPr>
    </w:p>
    <w:p w14:paraId="2044E8C8" w14:textId="77777777" w:rsidR="00E80DE9" w:rsidRPr="00D3445D" w:rsidRDefault="00023DBB" w:rsidP="00D81332">
      <w:pPr>
        <w:spacing w:line="276" w:lineRule="auto"/>
        <w:jc w:val="center"/>
        <w:rPr>
          <w:rFonts w:eastAsia="Arial"/>
          <w:sz w:val="24"/>
          <w:szCs w:val="24"/>
          <w:lang w:val="en-US"/>
        </w:rPr>
      </w:pPr>
      <w:r>
        <w:rPr>
          <w:rFonts w:eastAsia="Arial"/>
          <w:spacing w:val="0"/>
          <w:sz w:val="24"/>
          <w:szCs w:val="24"/>
          <w:lang w:val="en-GB"/>
        </w:rPr>
        <w:t>(Together referred to as the ‘parties’)</w:t>
      </w:r>
    </w:p>
    <w:p w14:paraId="0EA30538" w14:textId="77777777" w:rsidR="009C1858" w:rsidRPr="00D3445D" w:rsidRDefault="009C1858" w:rsidP="00D81332">
      <w:pPr>
        <w:widowControl/>
        <w:autoSpaceDE/>
        <w:autoSpaceDN/>
        <w:adjustRightInd/>
        <w:spacing w:after="200" w:line="276" w:lineRule="auto"/>
        <w:jc w:val="center"/>
        <w:rPr>
          <w:rFonts w:eastAsia="Arial"/>
          <w:b/>
          <w:bCs/>
          <w:color w:val="2F2F2F"/>
          <w:lang w:val="en-US"/>
        </w:rPr>
      </w:pPr>
    </w:p>
    <w:p w14:paraId="1F0BF08A" w14:textId="77777777" w:rsidR="009C1858" w:rsidRPr="00D3445D" w:rsidRDefault="009C1858" w:rsidP="00D81332">
      <w:pPr>
        <w:widowControl/>
        <w:autoSpaceDE/>
        <w:autoSpaceDN/>
        <w:adjustRightInd/>
        <w:spacing w:after="200" w:line="276" w:lineRule="auto"/>
        <w:rPr>
          <w:rFonts w:eastAsia="Arial"/>
          <w:b/>
          <w:bCs/>
          <w:color w:val="2F2F2F"/>
          <w:lang w:val="en-US"/>
        </w:rPr>
      </w:pPr>
    </w:p>
    <w:p w14:paraId="2817A4A4" w14:textId="77777777" w:rsidR="009C1858" w:rsidRPr="00D3445D" w:rsidRDefault="009C1858" w:rsidP="00D81332">
      <w:pPr>
        <w:widowControl/>
        <w:autoSpaceDE/>
        <w:autoSpaceDN/>
        <w:adjustRightInd/>
        <w:spacing w:after="200" w:line="276" w:lineRule="auto"/>
        <w:rPr>
          <w:rFonts w:eastAsia="Arial"/>
          <w:b/>
          <w:bCs/>
          <w:color w:val="2F2F2F"/>
          <w:lang w:val="en-US"/>
        </w:rPr>
      </w:pPr>
    </w:p>
    <w:p w14:paraId="2E13FE7F" w14:textId="77777777" w:rsidR="709B5E46" w:rsidRPr="00D3445D" w:rsidRDefault="709B5E46" w:rsidP="00D81332">
      <w:pPr>
        <w:widowControl/>
        <w:spacing w:after="200" w:line="276" w:lineRule="auto"/>
        <w:rPr>
          <w:rFonts w:eastAsia="Arial"/>
          <w:b/>
          <w:bCs/>
          <w:color w:val="2F2F2F"/>
          <w:lang w:val="en-US"/>
        </w:rPr>
      </w:pPr>
    </w:p>
    <w:p w14:paraId="50171C96" w14:textId="77777777" w:rsidR="00E80DE9" w:rsidRPr="00FB04D8" w:rsidRDefault="00023DBB" w:rsidP="00D81332">
      <w:pPr>
        <w:pStyle w:val="Overskrift3ny"/>
        <w:spacing w:line="276" w:lineRule="auto"/>
        <w:jc w:val="both"/>
        <w:rPr>
          <w:rFonts w:eastAsia="Arial"/>
        </w:rPr>
      </w:pPr>
      <w:r>
        <w:rPr>
          <w:rFonts w:eastAsia="Arial"/>
          <w:lang w:val="en-GB"/>
        </w:rPr>
        <w:t>Background and purpose</w:t>
      </w:r>
    </w:p>
    <w:p w14:paraId="21B08727" w14:textId="77777777" w:rsidR="007B0F72" w:rsidRDefault="007B0F72" w:rsidP="00D81332">
      <w:pPr>
        <w:spacing w:line="276" w:lineRule="auto"/>
        <w:rPr>
          <w:rFonts w:eastAsia="Arial"/>
        </w:rPr>
      </w:pPr>
    </w:p>
    <w:p w14:paraId="0C3DA2C9" w14:textId="77777777" w:rsidR="00E80DE9" w:rsidRPr="00D3445D" w:rsidRDefault="00023DBB" w:rsidP="00D81332">
      <w:pPr>
        <w:spacing w:line="276" w:lineRule="auto"/>
        <w:rPr>
          <w:rFonts w:eastAsia="Arial"/>
          <w:lang w:val="en-US"/>
        </w:rPr>
      </w:pPr>
      <w:r>
        <w:rPr>
          <w:rFonts w:eastAsia="Arial"/>
          <w:spacing w:val="0"/>
          <w:lang w:val="en-GB"/>
        </w:rPr>
        <w:t>The purpose of eSkatData data exchange is to make it easier for citizens to provide information about income, tax assessment notices, interest and some debt items for credit assessment, financial advice, vehicle leasing and updating customer information, as this information can be passed on automatically to the reuser after the citizen has given consent for such transfer and use.</w:t>
      </w:r>
    </w:p>
    <w:p w14:paraId="339AB4AA" w14:textId="77777777" w:rsidR="00E5130B" w:rsidRPr="00D3445D" w:rsidRDefault="00E5130B" w:rsidP="00D81332">
      <w:pPr>
        <w:spacing w:line="276" w:lineRule="auto"/>
        <w:rPr>
          <w:rFonts w:eastAsia="Arial"/>
          <w:b/>
          <w:bCs/>
          <w:lang w:val="en-US"/>
        </w:rPr>
      </w:pPr>
    </w:p>
    <w:p w14:paraId="5111A7B6" w14:textId="77777777" w:rsidR="00BE4897" w:rsidRPr="00D3445D" w:rsidRDefault="00023DBB" w:rsidP="00D81332">
      <w:pPr>
        <w:spacing w:line="276" w:lineRule="auto"/>
        <w:rPr>
          <w:rFonts w:eastAsia="Arial"/>
          <w:lang w:val="en-US"/>
        </w:rPr>
      </w:pPr>
      <w:r>
        <w:rPr>
          <w:rFonts w:eastAsia="Arial"/>
          <w:spacing w:val="0"/>
          <w:lang w:val="en-GB"/>
        </w:rPr>
        <w:t>This agreement also includes the appendices listed at the end of the agreement.</w:t>
      </w:r>
    </w:p>
    <w:p w14:paraId="2D5BD5AC" w14:textId="77777777" w:rsidR="00E80DE9" w:rsidRPr="00D3445D" w:rsidRDefault="00E80DE9" w:rsidP="00D81332">
      <w:pPr>
        <w:spacing w:line="276" w:lineRule="auto"/>
        <w:rPr>
          <w:rFonts w:eastAsia="Arial"/>
          <w:b/>
          <w:bCs/>
          <w:lang w:val="en-US"/>
        </w:rPr>
      </w:pPr>
    </w:p>
    <w:p w14:paraId="3720F82F" w14:textId="77777777" w:rsidR="00D72A9C" w:rsidRPr="00D3445D" w:rsidRDefault="00D72A9C" w:rsidP="00D81332">
      <w:pPr>
        <w:spacing w:line="276" w:lineRule="auto"/>
        <w:rPr>
          <w:rFonts w:eastAsia="Arial"/>
          <w:b/>
          <w:bCs/>
          <w:lang w:val="en-US"/>
        </w:rPr>
      </w:pPr>
    </w:p>
    <w:p w14:paraId="06DDEE9B" w14:textId="77777777" w:rsidR="001E3CD0" w:rsidRDefault="00023DBB" w:rsidP="00D81332">
      <w:pPr>
        <w:pStyle w:val="Overskrift3ny"/>
        <w:spacing w:line="276" w:lineRule="auto"/>
        <w:jc w:val="both"/>
        <w:rPr>
          <w:rFonts w:eastAsia="Arial"/>
        </w:rPr>
      </w:pPr>
      <w:r>
        <w:rPr>
          <w:rFonts w:eastAsia="Arial"/>
          <w:lang w:val="en-GB"/>
        </w:rPr>
        <w:t>Definitions</w:t>
      </w:r>
    </w:p>
    <w:p w14:paraId="0B176762" w14:textId="77777777" w:rsidR="001E3CD0" w:rsidRDefault="001E3CD0" w:rsidP="00D81332">
      <w:pPr>
        <w:pStyle w:val="Overskrift3ny"/>
        <w:numPr>
          <w:ilvl w:val="0"/>
          <w:numId w:val="0"/>
        </w:numPr>
        <w:spacing w:line="276" w:lineRule="auto"/>
        <w:ind w:left="426" w:hanging="426"/>
        <w:jc w:val="both"/>
        <w:rPr>
          <w:rFonts w:eastAsia="Arial"/>
        </w:rPr>
      </w:pPr>
    </w:p>
    <w:p w14:paraId="1BE5E17C" w14:textId="77777777" w:rsidR="00D01B10" w:rsidRPr="00D3445D" w:rsidRDefault="00023DBB" w:rsidP="00D81332">
      <w:pPr>
        <w:widowControl/>
        <w:autoSpaceDE/>
        <w:autoSpaceDN/>
        <w:adjustRightInd/>
        <w:spacing w:after="200" w:line="276" w:lineRule="auto"/>
        <w:rPr>
          <w:rFonts w:eastAsia="Arial"/>
          <w:spacing w:val="0"/>
          <w:lang w:val="en-US" w:eastAsia="en-US"/>
        </w:rPr>
      </w:pPr>
      <w:r>
        <w:rPr>
          <w:rFonts w:eastAsia="Arial"/>
          <w:b/>
          <w:bCs/>
          <w:spacing w:val="0"/>
          <w:lang w:val="en-GB" w:eastAsia="en-US"/>
        </w:rPr>
        <w:t>eSkatData</w:t>
      </w:r>
      <w:r>
        <w:rPr>
          <w:rFonts w:eastAsia="Arial"/>
          <w:spacing w:val="0"/>
          <w:lang w:val="en-GB" w:eastAsia="en-US"/>
        </w:rPr>
        <w:t xml:space="preserve"> refers to the technical solution used by the reuser to obtain tax information about a citizen.</w:t>
      </w:r>
    </w:p>
    <w:p w14:paraId="5D082571" w14:textId="77777777" w:rsidR="00D01B10" w:rsidRPr="00D3445D" w:rsidRDefault="00023DBB" w:rsidP="00D81332">
      <w:pPr>
        <w:widowControl/>
        <w:autoSpaceDE/>
        <w:autoSpaceDN/>
        <w:adjustRightInd/>
        <w:spacing w:after="200" w:line="276" w:lineRule="auto"/>
        <w:rPr>
          <w:rFonts w:eastAsia="Arial"/>
          <w:spacing w:val="0"/>
          <w:lang w:val="en-US" w:eastAsia="en-US"/>
        </w:rPr>
      </w:pPr>
      <w:r>
        <w:rPr>
          <w:rFonts w:eastAsia="Arial"/>
          <w:b/>
          <w:bCs/>
          <w:spacing w:val="0"/>
          <w:lang w:val="en-GB" w:eastAsia="en-US"/>
        </w:rPr>
        <w:t>Citizen</w:t>
      </w:r>
      <w:r>
        <w:rPr>
          <w:rFonts w:eastAsia="Arial"/>
          <w:b/>
          <w:bCs/>
          <w:i/>
          <w:iCs/>
          <w:spacing w:val="0"/>
          <w:lang w:val="en-GB" w:eastAsia="en-US"/>
        </w:rPr>
        <w:t xml:space="preserve"> </w:t>
      </w:r>
      <w:r>
        <w:rPr>
          <w:rFonts w:eastAsia="Arial"/>
          <w:spacing w:val="0"/>
          <w:lang w:val="en-GB" w:eastAsia="en-US"/>
        </w:rPr>
        <w:t xml:space="preserve">refers to the person who can give, view or revoke consent in connection with eSkatData, and who in this way requests information to be transferred from the Customs and Tax Administration to the reuser.  </w:t>
      </w:r>
    </w:p>
    <w:p w14:paraId="1C914043" w14:textId="77777777" w:rsidR="00E84FFA" w:rsidRPr="00D3445D" w:rsidRDefault="00023DBB" w:rsidP="00D81332">
      <w:pPr>
        <w:widowControl/>
        <w:autoSpaceDE/>
        <w:autoSpaceDN/>
        <w:adjustRightInd/>
        <w:spacing w:after="200" w:line="276" w:lineRule="auto"/>
        <w:rPr>
          <w:rFonts w:eastAsia="Arial"/>
          <w:spacing w:val="0"/>
          <w:lang w:val="en-US" w:eastAsia="en-US"/>
        </w:rPr>
      </w:pPr>
      <w:r>
        <w:rPr>
          <w:rFonts w:eastAsia="Arial"/>
          <w:b/>
          <w:bCs/>
          <w:spacing w:val="0"/>
          <w:lang w:val="en-GB" w:eastAsia="en-US"/>
        </w:rPr>
        <w:t>Consent</w:t>
      </w:r>
      <w:r>
        <w:rPr>
          <w:rFonts w:eastAsia="Arial"/>
          <w:spacing w:val="0"/>
          <w:lang w:val="en-GB" w:eastAsia="en-US"/>
        </w:rPr>
        <w:t xml:space="preserve"> refers to the expression of intent using NemID or MitID that the citizen has submitted to the Customs and Tax Administration that the reuser may have access to tax information for one of the specific purposes listed in the legal bases under section 3.1.</w:t>
      </w:r>
    </w:p>
    <w:p w14:paraId="0B5B0683" w14:textId="77777777" w:rsidR="00D01B10" w:rsidRPr="00D3445D" w:rsidRDefault="00023DBB" w:rsidP="00D81332">
      <w:pPr>
        <w:widowControl/>
        <w:autoSpaceDE/>
        <w:autoSpaceDN/>
        <w:adjustRightInd/>
        <w:spacing w:after="200" w:line="276" w:lineRule="auto"/>
        <w:rPr>
          <w:rFonts w:eastAsia="Arial"/>
          <w:spacing w:val="0"/>
          <w:lang w:val="en-US" w:eastAsia="en-US"/>
        </w:rPr>
      </w:pPr>
      <w:r>
        <w:rPr>
          <w:rFonts w:eastAsia="Arial"/>
          <w:b/>
          <w:bCs/>
          <w:spacing w:val="0"/>
          <w:lang w:val="en-GB" w:eastAsia="en-US"/>
        </w:rPr>
        <w:t>Reuser</w:t>
      </w:r>
      <w:r>
        <w:rPr>
          <w:rFonts w:eastAsia="Arial"/>
          <w:spacing w:val="0"/>
          <w:lang w:val="en-GB" w:eastAsia="en-US"/>
        </w:rPr>
        <w:t xml:space="preserve"> refers to the company covered by the right to access tax information under the legal bases stated in section 3.1.</w:t>
      </w:r>
    </w:p>
    <w:p w14:paraId="3E157D99" w14:textId="77777777" w:rsidR="00D01B10" w:rsidRPr="00D3445D" w:rsidRDefault="00023DBB" w:rsidP="00D81332">
      <w:pPr>
        <w:widowControl/>
        <w:autoSpaceDE/>
        <w:autoSpaceDN/>
        <w:adjustRightInd/>
        <w:spacing w:after="200" w:line="276" w:lineRule="auto"/>
        <w:rPr>
          <w:rFonts w:eastAsia="Arial"/>
          <w:spacing w:val="0"/>
          <w:lang w:val="en-US" w:eastAsia="en-US"/>
        </w:rPr>
      </w:pPr>
      <w:r>
        <w:rPr>
          <w:rFonts w:eastAsia="Arial"/>
          <w:b/>
          <w:bCs/>
          <w:spacing w:val="0"/>
          <w:lang w:val="en-GB" w:eastAsia="en-US"/>
        </w:rPr>
        <w:t>Connecting party</w:t>
      </w:r>
      <w:r>
        <w:rPr>
          <w:rFonts w:eastAsia="Arial"/>
          <w:spacing w:val="0"/>
          <w:lang w:val="en-GB" w:eastAsia="en-US"/>
        </w:rPr>
        <w:t xml:space="preserve"> refers to the company that acts as data processor for the reuser and handles the technical connection to eSkatData on behalf of the reuser.</w:t>
      </w:r>
    </w:p>
    <w:p w14:paraId="59801E4A" w14:textId="77777777" w:rsidR="00D01B10" w:rsidRPr="00D3445D" w:rsidRDefault="00023DBB" w:rsidP="00D81332">
      <w:pPr>
        <w:widowControl/>
        <w:autoSpaceDE/>
        <w:autoSpaceDN/>
        <w:adjustRightInd/>
        <w:spacing w:after="200" w:line="276" w:lineRule="auto"/>
        <w:rPr>
          <w:rFonts w:eastAsia="Arial"/>
          <w:spacing w:val="0"/>
          <w:lang w:val="en-US" w:eastAsia="en-US"/>
        </w:rPr>
      </w:pPr>
      <w:r>
        <w:rPr>
          <w:rFonts w:eastAsia="Arial"/>
          <w:b/>
          <w:bCs/>
          <w:spacing w:val="0"/>
          <w:lang w:val="en-GB" w:eastAsia="en-US"/>
        </w:rPr>
        <w:t xml:space="preserve">Tax information </w:t>
      </w:r>
      <w:r>
        <w:rPr>
          <w:rFonts w:eastAsia="Arial"/>
          <w:spacing w:val="0"/>
          <w:lang w:val="en-GB" w:eastAsia="en-US"/>
        </w:rPr>
        <w:t>refers to the information to which the reuser may have access according to the legal bases listed in section 3.1. The tax information is regularly updated.</w:t>
      </w:r>
    </w:p>
    <w:p w14:paraId="2316D035" w14:textId="77777777" w:rsidR="00D01B10" w:rsidRPr="00D3445D" w:rsidRDefault="00023DBB" w:rsidP="00D81332">
      <w:pPr>
        <w:widowControl/>
        <w:autoSpaceDE/>
        <w:autoSpaceDN/>
        <w:adjustRightInd/>
        <w:spacing w:line="276" w:lineRule="auto"/>
        <w:rPr>
          <w:rFonts w:eastAsia="Arial"/>
          <w:spacing w:val="0"/>
          <w:lang w:val="en-US" w:eastAsia="en-US"/>
        </w:rPr>
      </w:pPr>
      <w:r>
        <w:rPr>
          <w:rFonts w:eastAsia="Arial"/>
          <w:b/>
          <w:bCs/>
          <w:spacing w:val="0"/>
          <w:lang w:val="en-GB" w:eastAsia="en-US"/>
        </w:rPr>
        <w:t>Payment</w:t>
      </w:r>
      <w:r>
        <w:rPr>
          <w:rFonts w:eastAsia="Arial"/>
          <w:spacing w:val="0"/>
          <w:lang w:val="en-GB" w:eastAsia="en-US"/>
        </w:rPr>
        <w:t xml:space="preserve"> refers the ongoing cost that the reuser pays for being connected to eSkatData. Subscription fees and transaction payment rates are updated annually.</w:t>
      </w:r>
    </w:p>
    <w:p w14:paraId="3D3E3421" w14:textId="77777777" w:rsidR="00D81332" w:rsidRPr="00D3445D" w:rsidRDefault="00D81332" w:rsidP="00D81332">
      <w:pPr>
        <w:widowControl/>
        <w:autoSpaceDE/>
        <w:autoSpaceDN/>
        <w:adjustRightInd/>
        <w:spacing w:line="276" w:lineRule="auto"/>
        <w:rPr>
          <w:rFonts w:eastAsia="Arial"/>
          <w:spacing w:val="0"/>
          <w:lang w:val="en-US" w:eastAsia="en-US"/>
        </w:rPr>
      </w:pPr>
    </w:p>
    <w:p w14:paraId="1662BCA5" w14:textId="77777777" w:rsidR="00D81332" w:rsidRPr="00D3445D" w:rsidRDefault="00023DBB" w:rsidP="00D81332">
      <w:pPr>
        <w:widowControl/>
        <w:autoSpaceDE/>
        <w:autoSpaceDN/>
        <w:adjustRightInd/>
        <w:spacing w:line="276" w:lineRule="auto"/>
        <w:rPr>
          <w:rFonts w:eastAsia="Arial"/>
          <w:spacing w:val="0"/>
          <w:lang w:val="en-US" w:eastAsia="en-US"/>
        </w:rPr>
      </w:pPr>
      <w:r>
        <w:rPr>
          <w:rFonts w:eastAsia="Arial"/>
          <w:b/>
          <w:bCs/>
          <w:spacing w:val="0"/>
          <w:lang w:val="en-GB" w:eastAsia="en-US"/>
        </w:rPr>
        <w:t>Time of query</w:t>
      </w:r>
      <w:r>
        <w:rPr>
          <w:rFonts w:eastAsia="Arial"/>
          <w:spacing w:val="0"/>
          <w:lang w:val="en-GB" w:eastAsia="en-US"/>
        </w:rPr>
        <w:t xml:space="preserve"> refers to the time when the reuser calls eSkatData for information. </w:t>
      </w:r>
    </w:p>
    <w:p w14:paraId="64EBB392" w14:textId="77777777" w:rsidR="00D81332" w:rsidRPr="00D3445D" w:rsidRDefault="00D81332" w:rsidP="00D81332">
      <w:pPr>
        <w:widowControl/>
        <w:autoSpaceDE/>
        <w:autoSpaceDN/>
        <w:adjustRightInd/>
        <w:spacing w:line="276" w:lineRule="auto"/>
        <w:rPr>
          <w:rFonts w:eastAsia="Arial"/>
          <w:spacing w:val="0"/>
          <w:lang w:val="en-US" w:eastAsia="en-US"/>
        </w:rPr>
      </w:pPr>
    </w:p>
    <w:p w14:paraId="4154D9A1" w14:textId="77777777" w:rsidR="00D81332" w:rsidRPr="00D3445D" w:rsidRDefault="00023DBB" w:rsidP="00D81332">
      <w:pPr>
        <w:widowControl/>
        <w:autoSpaceDE/>
        <w:autoSpaceDN/>
        <w:adjustRightInd/>
        <w:spacing w:line="276" w:lineRule="auto"/>
        <w:rPr>
          <w:rFonts w:eastAsia="Arial"/>
          <w:spacing w:val="0"/>
          <w:lang w:val="en-US" w:eastAsia="en-US"/>
        </w:rPr>
      </w:pPr>
      <w:r>
        <w:rPr>
          <w:rFonts w:eastAsia="Arial"/>
          <w:b/>
          <w:bCs/>
          <w:spacing w:val="0"/>
          <w:lang w:val="en-GB" w:eastAsia="en-US"/>
        </w:rPr>
        <w:t xml:space="preserve">Agreement ID </w:t>
      </w:r>
      <w:r>
        <w:rPr>
          <w:rFonts w:eastAsia="Arial"/>
          <w:spacing w:val="0"/>
          <w:lang w:val="en-GB" w:eastAsia="en-US"/>
        </w:rPr>
        <w:t xml:space="preserve">refers to the unique identification number issued when an agreement is entered into with UFST. Agreement IDs are available for both demo and production environments. </w:t>
      </w:r>
    </w:p>
    <w:p w14:paraId="6F2DDD69" w14:textId="77777777" w:rsidR="001E3CD0" w:rsidRPr="00D3445D" w:rsidRDefault="001E3CD0" w:rsidP="00D81332">
      <w:pPr>
        <w:pStyle w:val="Overskrift3ny"/>
        <w:numPr>
          <w:ilvl w:val="0"/>
          <w:numId w:val="0"/>
        </w:numPr>
        <w:spacing w:line="276" w:lineRule="auto"/>
        <w:ind w:left="426" w:hanging="426"/>
        <w:jc w:val="both"/>
        <w:rPr>
          <w:rFonts w:eastAsia="Arial"/>
          <w:sz w:val="20"/>
          <w:szCs w:val="20"/>
          <w:lang w:val="en-US"/>
        </w:rPr>
      </w:pPr>
    </w:p>
    <w:p w14:paraId="4D9402E0" w14:textId="77777777" w:rsidR="004111FF" w:rsidRPr="00D3445D" w:rsidRDefault="004111FF" w:rsidP="00D81332">
      <w:pPr>
        <w:pStyle w:val="Overskrift3ny"/>
        <w:numPr>
          <w:ilvl w:val="0"/>
          <w:numId w:val="0"/>
        </w:numPr>
        <w:spacing w:line="276" w:lineRule="auto"/>
        <w:ind w:left="426" w:hanging="426"/>
        <w:jc w:val="both"/>
        <w:rPr>
          <w:rFonts w:eastAsia="Arial"/>
          <w:lang w:val="en-US"/>
        </w:rPr>
      </w:pPr>
    </w:p>
    <w:p w14:paraId="423F1D6C" w14:textId="77777777" w:rsidR="00E80DE9" w:rsidRPr="00FB04D8" w:rsidRDefault="00023DBB" w:rsidP="00D81332">
      <w:pPr>
        <w:pStyle w:val="Overskrift3ny"/>
        <w:spacing w:line="276" w:lineRule="auto"/>
        <w:jc w:val="both"/>
        <w:rPr>
          <w:rFonts w:eastAsia="Arial"/>
        </w:rPr>
      </w:pPr>
      <w:r>
        <w:rPr>
          <w:rFonts w:eastAsia="Arial"/>
          <w:lang w:val="en-GB"/>
        </w:rPr>
        <w:t>Framework for data exchange</w:t>
      </w:r>
    </w:p>
    <w:p w14:paraId="0A588E1B" w14:textId="77777777" w:rsidR="007B0F72" w:rsidRDefault="007B0F72" w:rsidP="00D81332">
      <w:pPr>
        <w:spacing w:line="276" w:lineRule="auto"/>
        <w:rPr>
          <w:rFonts w:eastAsia="Arial"/>
        </w:rPr>
      </w:pPr>
    </w:p>
    <w:p w14:paraId="02505B6F" w14:textId="77777777" w:rsidR="00E80DE9" w:rsidRPr="00D3445D" w:rsidRDefault="00023DBB" w:rsidP="00D81332">
      <w:pPr>
        <w:spacing w:line="276" w:lineRule="auto"/>
        <w:rPr>
          <w:rFonts w:eastAsia="Arial"/>
          <w:lang w:val="en-US"/>
        </w:rPr>
      </w:pPr>
      <w:r>
        <w:rPr>
          <w:rFonts w:eastAsia="Arial"/>
          <w:spacing w:val="0"/>
          <w:lang w:val="en-GB"/>
        </w:rPr>
        <w:t xml:space="preserve">With this agreement, the parties ensure that only data that is relevant and necessary for the specified processing purpose is made available. </w:t>
      </w:r>
    </w:p>
    <w:p w14:paraId="5FD05896" w14:textId="77777777" w:rsidR="00D72A9C" w:rsidRPr="00D3445D" w:rsidRDefault="00D72A9C" w:rsidP="00D81332">
      <w:pPr>
        <w:spacing w:line="276" w:lineRule="auto"/>
        <w:rPr>
          <w:rFonts w:eastAsia="Arial"/>
          <w:lang w:val="en-US"/>
        </w:rPr>
      </w:pPr>
    </w:p>
    <w:p w14:paraId="56E3533A" w14:textId="77777777" w:rsidR="00E80DE9" w:rsidRPr="00D3445D" w:rsidRDefault="00023DBB" w:rsidP="00D81332">
      <w:pPr>
        <w:spacing w:line="276" w:lineRule="auto"/>
        <w:rPr>
          <w:rFonts w:eastAsia="Arial"/>
          <w:lang w:val="en-US"/>
        </w:rPr>
      </w:pPr>
      <w:r>
        <w:rPr>
          <w:rFonts w:eastAsia="Arial"/>
          <w:spacing w:val="0"/>
          <w:lang w:val="en-GB"/>
        </w:rPr>
        <w:t>The information may only be used by the reuser.</w:t>
      </w:r>
    </w:p>
    <w:p w14:paraId="69FCB5A7" w14:textId="77777777" w:rsidR="007F02A8" w:rsidRPr="00D3445D" w:rsidRDefault="007F02A8" w:rsidP="00D81332">
      <w:pPr>
        <w:spacing w:line="276" w:lineRule="auto"/>
        <w:rPr>
          <w:rFonts w:eastAsia="Arial"/>
          <w:lang w:val="en-US"/>
        </w:rPr>
      </w:pPr>
    </w:p>
    <w:p w14:paraId="1ED1C2DA" w14:textId="77777777" w:rsidR="709B5E46" w:rsidRPr="00D3445D" w:rsidRDefault="00023DBB" w:rsidP="00D81332">
      <w:pPr>
        <w:spacing w:line="276" w:lineRule="auto"/>
        <w:rPr>
          <w:rFonts w:eastAsia="Arial"/>
          <w:lang w:val="en-US"/>
        </w:rPr>
      </w:pPr>
      <w:r>
        <w:rPr>
          <w:rFonts w:eastAsia="Arial"/>
          <w:spacing w:val="0"/>
          <w:lang w:val="en-GB"/>
        </w:rPr>
        <w:t>Upon exchange, data responsibility for the exchanged data transfers to the reuser, see Article 24 of the General Data Protection Regulation. The reuser is responsible for processing by any connecting party with whom a data processing agreement has been established. The connecting party has no right to independent reuse.</w:t>
      </w:r>
    </w:p>
    <w:p w14:paraId="702CF059" w14:textId="77777777" w:rsidR="709B5E46" w:rsidRPr="00D3445D" w:rsidRDefault="709B5E46" w:rsidP="00D81332">
      <w:pPr>
        <w:spacing w:line="276" w:lineRule="auto"/>
        <w:rPr>
          <w:rFonts w:eastAsia="Arial"/>
          <w:lang w:val="en-US"/>
        </w:rPr>
      </w:pPr>
    </w:p>
    <w:p w14:paraId="070D674B" w14:textId="77777777" w:rsidR="709B5E46" w:rsidRPr="00D3445D" w:rsidRDefault="709B5E46" w:rsidP="00D81332">
      <w:pPr>
        <w:pStyle w:val="Overskrift2"/>
        <w:spacing w:line="276" w:lineRule="auto"/>
        <w:ind w:left="426" w:hanging="426"/>
        <w:jc w:val="both"/>
        <w:rPr>
          <w:rFonts w:eastAsia="Arial"/>
          <w:sz w:val="20"/>
          <w:szCs w:val="20"/>
          <w:lang w:val="en-US"/>
        </w:rPr>
      </w:pPr>
    </w:p>
    <w:p w14:paraId="28405D86" w14:textId="77777777" w:rsidR="00E80DE9" w:rsidRPr="00D3445D" w:rsidRDefault="00023DBB" w:rsidP="00D81332">
      <w:pPr>
        <w:pStyle w:val="Overskrift2"/>
        <w:spacing w:line="276" w:lineRule="auto"/>
        <w:ind w:left="426" w:hanging="426"/>
        <w:jc w:val="both"/>
        <w:rPr>
          <w:rFonts w:eastAsia="Arial"/>
          <w:sz w:val="20"/>
          <w:szCs w:val="20"/>
          <w:lang w:val="en-US"/>
        </w:rPr>
      </w:pPr>
      <w:r>
        <w:rPr>
          <w:rFonts w:eastAsia="Arial"/>
          <w:sz w:val="20"/>
          <w:szCs w:val="20"/>
          <w:lang w:val="en-GB"/>
        </w:rPr>
        <w:t xml:space="preserve">3.1 </w:t>
      </w:r>
      <w:r>
        <w:rPr>
          <w:rFonts w:eastAsia="Arial"/>
          <w:szCs w:val="24"/>
          <w:lang w:val="en-GB"/>
        </w:rPr>
        <w:tab/>
      </w:r>
      <w:r>
        <w:rPr>
          <w:rFonts w:eastAsia="Arial"/>
          <w:sz w:val="20"/>
          <w:szCs w:val="20"/>
          <w:lang w:val="en-GB"/>
        </w:rPr>
        <w:t>Legal basis</w:t>
      </w:r>
    </w:p>
    <w:p w14:paraId="485096C6" w14:textId="77777777" w:rsidR="00E80DE9" w:rsidRPr="00D3445D" w:rsidRDefault="00023DBB" w:rsidP="00D81332">
      <w:pPr>
        <w:tabs>
          <w:tab w:val="left" w:pos="426"/>
        </w:tabs>
        <w:spacing w:line="276" w:lineRule="auto"/>
        <w:rPr>
          <w:rFonts w:eastAsia="Arial"/>
          <w:lang w:val="en-US"/>
        </w:rPr>
      </w:pPr>
      <w:r>
        <w:rPr>
          <w:rFonts w:eastAsia="Arial"/>
          <w:spacing w:val="0"/>
          <w:lang w:val="en-GB"/>
        </w:rPr>
        <w:t>The legal basis for the exchange is found in the following legislation:</w:t>
      </w:r>
    </w:p>
    <w:p w14:paraId="56B51381" w14:textId="77777777" w:rsidR="00E80DE9" w:rsidRPr="00D3445D" w:rsidRDefault="00E80DE9" w:rsidP="00D81332">
      <w:pPr>
        <w:tabs>
          <w:tab w:val="left" w:pos="426"/>
        </w:tabs>
        <w:spacing w:line="276" w:lineRule="auto"/>
        <w:rPr>
          <w:rFonts w:eastAsia="Arial"/>
          <w:lang w:val="en-US"/>
        </w:rPr>
      </w:pPr>
    </w:p>
    <w:p w14:paraId="7BBA1314" w14:textId="77777777" w:rsidR="00A72122" w:rsidRPr="00D3445D" w:rsidRDefault="00023DBB" w:rsidP="00D81332">
      <w:pPr>
        <w:pStyle w:val="Listeafsnit"/>
        <w:numPr>
          <w:ilvl w:val="0"/>
          <w:numId w:val="10"/>
        </w:numPr>
        <w:spacing w:line="276" w:lineRule="auto"/>
        <w:ind w:left="426" w:hanging="426"/>
        <w:rPr>
          <w:rFonts w:eastAsia="Arial"/>
          <w:color w:val="808080" w:themeColor="background1" w:themeShade="80"/>
          <w:lang w:val="en-US"/>
        </w:rPr>
      </w:pPr>
      <w:r>
        <w:rPr>
          <w:rFonts w:eastAsia="Arial"/>
          <w:spacing w:val="0"/>
          <w:lang w:val="en-GB"/>
        </w:rPr>
        <w:t xml:space="preserve">Article 6(1)(c) </w:t>
      </w:r>
      <w:r>
        <w:rPr>
          <w:rFonts w:eastAsia="Arial"/>
          <w:color w:val="808080"/>
          <w:spacing w:val="0"/>
          <w:lang w:val="en-GB"/>
        </w:rPr>
        <w:t>(legal obligation)</w:t>
      </w:r>
      <w:r>
        <w:rPr>
          <w:rFonts w:eastAsia="Arial"/>
          <w:spacing w:val="0"/>
          <w:lang w:val="en-GB"/>
        </w:rPr>
        <w:t xml:space="preserve"> of the General Data Protection Regulation</w:t>
      </w:r>
    </w:p>
    <w:p w14:paraId="2C7AD097" w14:textId="77777777" w:rsidR="00A72122" w:rsidRPr="00D3445D" w:rsidRDefault="00023DBB" w:rsidP="00D81332">
      <w:pPr>
        <w:spacing w:line="276" w:lineRule="auto"/>
        <w:ind w:left="850" w:hanging="425"/>
        <w:rPr>
          <w:rFonts w:eastAsia="Arial"/>
          <w:lang w:val="en-US"/>
        </w:rPr>
      </w:pPr>
      <w:r>
        <w:rPr>
          <w:rFonts w:eastAsia="Arial"/>
          <w:spacing w:val="0"/>
          <w:lang w:val="en-GB"/>
        </w:rPr>
        <w:t>Special legislation; see Article 6(3) of the General Data Protection Regulation:</w:t>
      </w:r>
    </w:p>
    <w:p w14:paraId="7EA1011A" w14:textId="77777777" w:rsidR="00A72122" w:rsidRPr="00D3445D" w:rsidRDefault="00023DBB" w:rsidP="00D81332">
      <w:pPr>
        <w:pStyle w:val="Listeafsnit"/>
        <w:numPr>
          <w:ilvl w:val="0"/>
          <w:numId w:val="7"/>
        </w:numPr>
        <w:spacing w:line="276" w:lineRule="auto"/>
        <w:ind w:left="708" w:hanging="283"/>
        <w:rPr>
          <w:rFonts w:eastAsia="Arial"/>
          <w:lang w:val="en-US"/>
        </w:rPr>
      </w:pPr>
      <w:r>
        <w:rPr>
          <w:rFonts w:eastAsia="Arial"/>
          <w:spacing w:val="0"/>
          <w:lang w:val="en-GB"/>
        </w:rPr>
        <w:t xml:space="preserve">Section 7A(1)-(5) of Consolidated Act no. 284 of 2 March 2022 on an income register with subsequent amendments </w:t>
      </w:r>
    </w:p>
    <w:p w14:paraId="01B430E5" w14:textId="77777777" w:rsidR="00696F43" w:rsidRPr="00D3445D" w:rsidRDefault="00023DBB" w:rsidP="00D81332">
      <w:pPr>
        <w:pStyle w:val="Listeafsnit"/>
        <w:numPr>
          <w:ilvl w:val="0"/>
          <w:numId w:val="7"/>
        </w:numPr>
        <w:spacing w:line="276" w:lineRule="auto"/>
        <w:ind w:left="708" w:hanging="283"/>
        <w:rPr>
          <w:rFonts w:eastAsia="Arial"/>
          <w:lang w:val="en-US"/>
        </w:rPr>
      </w:pPr>
      <w:r>
        <w:rPr>
          <w:rFonts w:eastAsia="Arial"/>
          <w:spacing w:val="0"/>
          <w:lang w:val="en-GB"/>
        </w:rPr>
        <w:t>Section 70(1)-(5) of Consolidated Act no. 283 of 2 March 2022 on the Danish Tax Control Act (</w:t>
      </w:r>
      <w:r>
        <w:rPr>
          <w:rFonts w:eastAsia="Arial"/>
          <w:i/>
          <w:iCs/>
          <w:spacing w:val="0"/>
          <w:lang w:val="en-GB"/>
        </w:rPr>
        <w:t>Skattekontrolloven</w:t>
      </w:r>
      <w:r>
        <w:rPr>
          <w:rFonts w:eastAsia="Arial"/>
          <w:spacing w:val="0"/>
          <w:lang w:val="en-GB"/>
        </w:rPr>
        <w:t xml:space="preserve">) with subsequent amendments </w:t>
      </w:r>
    </w:p>
    <w:p w14:paraId="78C46AC6" w14:textId="77777777" w:rsidR="00696F43" w:rsidRPr="00D3445D" w:rsidRDefault="00023DBB" w:rsidP="00D81332">
      <w:pPr>
        <w:pStyle w:val="Listeafsnit"/>
        <w:numPr>
          <w:ilvl w:val="0"/>
          <w:numId w:val="7"/>
        </w:numPr>
        <w:spacing w:line="276" w:lineRule="auto"/>
        <w:ind w:left="708" w:hanging="283"/>
        <w:rPr>
          <w:rFonts w:eastAsia="Arial"/>
          <w:lang w:val="en-US"/>
        </w:rPr>
      </w:pPr>
      <w:r>
        <w:rPr>
          <w:rFonts w:eastAsia="Arial"/>
          <w:spacing w:val="0"/>
          <w:lang w:val="en-GB"/>
        </w:rPr>
        <w:t xml:space="preserve">Section 3A(1)-(5) of Consolidated Act no. 6 of 7 January 2022 on collection of debt to public authorities with subsequent amendments </w:t>
      </w:r>
    </w:p>
    <w:p w14:paraId="224126DE" w14:textId="77777777" w:rsidR="00696F43" w:rsidRPr="00D3445D" w:rsidRDefault="00023DBB" w:rsidP="00D81332">
      <w:pPr>
        <w:pStyle w:val="Listeafsnit"/>
        <w:numPr>
          <w:ilvl w:val="0"/>
          <w:numId w:val="7"/>
        </w:numPr>
        <w:spacing w:line="276" w:lineRule="auto"/>
        <w:ind w:left="708" w:hanging="283"/>
        <w:rPr>
          <w:rFonts w:eastAsia="Arial"/>
          <w:lang w:val="en-US"/>
        </w:rPr>
      </w:pPr>
      <w:r>
        <w:rPr>
          <w:rFonts w:eastAsia="Arial"/>
          <w:spacing w:val="0"/>
          <w:lang w:val="en-GB"/>
        </w:rPr>
        <w:t>Section 15B(1)-(5) of Consolidated Act no. 1754 of 30 June 2021 as amended according to section 2 of Act no. 2612 of 28 December 2021 amending the Act on an Income Register, the Danish Tax Control Act (</w:t>
      </w:r>
      <w:r>
        <w:rPr>
          <w:rFonts w:eastAsia="Arial"/>
          <w:i/>
          <w:iCs/>
          <w:spacing w:val="0"/>
          <w:lang w:val="en-GB"/>
        </w:rPr>
        <w:t>Skattekontrolloven</w:t>
      </w:r>
      <w:r>
        <w:rPr>
          <w:rFonts w:eastAsia="Arial"/>
          <w:spacing w:val="0"/>
          <w:lang w:val="en-GB"/>
        </w:rPr>
        <w:t>) and the Tax Control Act and subsequent amendments</w:t>
      </w:r>
    </w:p>
    <w:p w14:paraId="387CE3A6" w14:textId="77777777" w:rsidR="00696F43" w:rsidRPr="00D3445D" w:rsidRDefault="00696F43" w:rsidP="00D81332">
      <w:pPr>
        <w:pStyle w:val="Listeafsnit"/>
        <w:spacing w:line="276" w:lineRule="auto"/>
        <w:ind w:left="708"/>
        <w:rPr>
          <w:rFonts w:eastAsia="Arial"/>
          <w:lang w:val="en-US"/>
        </w:rPr>
      </w:pPr>
    </w:p>
    <w:p w14:paraId="2A361858" w14:textId="77777777" w:rsidR="002D2C63" w:rsidRPr="00D3445D" w:rsidRDefault="002D2C63" w:rsidP="00D81332">
      <w:pPr>
        <w:pStyle w:val="Listeafsnit"/>
        <w:tabs>
          <w:tab w:val="left" w:pos="426"/>
        </w:tabs>
        <w:spacing w:line="276" w:lineRule="auto"/>
        <w:ind w:left="0"/>
        <w:rPr>
          <w:rFonts w:eastAsia="Arial"/>
          <w:lang w:val="en-US"/>
        </w:rPr>
      </w:pPr>
    </w:p>
    <w:p w14:paraId="7850B4EB" w14:textId="77777777" w:rsidR="00E80DE9" w:rsidRPr="00D3445D" w:rsidRDefault="00023DBB" w:rsidP="00D81332">
      <w:pPr>
        <w:pStyle w:val="Overskrift2"/>
        <w:spacing w:line="276" w:lineRule="auto"/>
        <w:ind w:left="426" w:hanging="426"/>
        <w:jc w:val="both"/>
        <w:rPr>
          <w:rFonts w:eastAsia="Arial"/>
          <w:sz w:val="20"/>
          <w:szCs w:val="20"/>
          <w:lang w:val="en-US"/>
        </w:rPr>
      </w:pPr>
      <w:r>
        <w:rPr>
          <w:rFonts w:eastAsia="Arial"/>
          <w:sz w:val="20"/>
          <w:szCs w:val="20"/>
          <w:lang w:val="en-GB"/>
        </w:rPr>
        <w:t xml:space="preserve">3.2 </w:t>
      </w:r>
      <w:r>
        <w:rPr>
          <w:rFonts w:eastAsia="Arial"/>
          <w:szCs w:val="24"/>
          <w:lang w:val="en-GB"/>
        </w:rPr>
        <w:tab/>
      </w:r>
      <w:r>
        <w:rPr>
          <w:rFonts w:eastAsia="Arial"/>
          <w:sz w:val="20"/>
          <w:szCs w:val="20"/>
          <w:lang w:val="en-GB"/>
        </w:rPr>
        <w:t>Information covered</w:t>
      </w:r>
    </w:p>
    <w:p w14:paraId="4B398A1D" w14:textId="77777777" w:rsidR="00E80DE9" w:rsidRPr="00D3445D" w:rsidRDefault="00023DBB" w:rsidP="00D81332">
      <w:pPr>
        <w:spacing w:line="276" w:lineRule="auto"/>
        <w:rPr>
          <w:rFonts w:eastAsia="Arial"/>
          <w:lang w:val="en-US"/>
        </w:rPr>
      </w:pPr>
      <w:r>
        <w:rPr>
          <w:rFonts w:eastAsia="Arial"/>
          <w:spacing w:val="0"/>
          <w:lang w:val="en-GB"/>
        </w:rPr>
        <w:t>The information disclosed constitutes the following categories:</w:t>
      </w:r>
    </w:p>
    <w:p w14:paraId="7974665B" w14:textId="77777777" w:rsidR="00E80DE9" w:rsidRDefault="00023DBB" w:rsidP="00D81332">
      <w:pPr>
        <w:pStyle w:val="Listeafsnit"/>
        <w:numPr>
          <w:ilvl w:val="0"/>
          <w:numId w:val="10"/>
        </w:numPr>
        <w:tabs>
          <w:tab w:val="left" w:pos="426"/>
        </w:tabs>
        <w:spacing w:line="276" w:lineRule="auto"/>
        <w:ind w:left="567" w:hanging="567"/>
        <w:rPr>
          <w:rFonts w:eastAsia="Arial"/>
        </w:rPr>
      </w:pPr>
      <w:r>
        <w:rPr>
          <w:rFonts w:eastAsia="Arial"/>
          <w:spacing w:val="0"/>
          <w:lang w:val="en-GB"/>
        </w:rPr>
        <w:t>General personal data:</w:t>
      </w:r>
    </w:p>
    <w:p w14:paraId="01879983" w14:textId="77777777" w:rsidR="00E80DE9" w:rsidRPr="00D3445D" w:rsidRDefault="00023DBB" w:rsidP="00D81332">
      <w:pPr>
        <w:tabs>
          <w:tab w:val="left" w:pos="426"/>
        </w:tabs>
        <w:spacing w:line="276" w:lineRule="auto"/>
        <w:ind w:left="426"/>
        <w:rPr>
          <w:rFonts w:eastAsia="Arial"/>
          <w:color w:val="808080" w:themeColor="background1" w:themeShade="80"/>
          <w:lang w:val="en-US"/>
        </w:rPr>
      </w:pPr>
      <w:r>
        <w:rPr>
          <w:rFonts w:eastAsia="Arial"/>
          <w:color w:val="7F7F7F"/>
          <w:spacing w:val="0"/>
          <w:lang w:val="en-GB"/>
        </w:rPr>
        <w:t>(Article 6 of the General Data Protection Regulation; i.e. personally identifiable data not covered by sensitive data according to Article 9</w:t>
      </w:r>
      <w:r>
        <w:rPr>
          <w:rFonts w:eastAsia="Arial"/>
          <w:color w:val="808080"/>
          <w:spacing w:val="0"/>
          <w:lang w:val="en-GB"/>
        </w:rPr>
        <w:t>)</w:t>
      </w:r>
    </w:p>
    <w:p w14:paraId="4A18F228" w14:textId="77777777" w:rsidR="00913915" w:rsidRPr="00D3445D" w:rsidRDefault="00023DBB" w:rsidP="00D81332">
      <w:pPr>
        <w:pStyle w:val="Listeafsnit"/>
        <w:numPr>
          <w:ilvl w:val="0"/>
          <w:numId w:val="7"/>
        </w:numPr>
        <w:spacing w:line="276" w:lineRule="auto"/>
        <w:ind w:left="851"/>
        <w:rPr>
          <w:rFonts w:eastAsia="Arial"/>
          <w:color w:val="808080" w:themeColor="background1" w:themeShade="80"/>
          <w:lang w:val="en-US"/>
        </w:rPr>
      </w:pPr>
      <w:r>
        <w:rPr>
          <w:rFonts w:eastAsia="Arial"/>
          <w:spacing w:val="0"/>
          <w:lang w:val="en-GB"/>
        </w:rPr>
        <w:t xml:space="preserve">Master data </w:t>
      </w:r>
      <w:r>
        <w:rPr>
          <w:rFonts w:eastAsia="Arial"/>
          <w:color w:val="7F7F7F"/>
          <w:spacing w:val="0"/>
          <w:lang w:val="en-GB"/>
        </w:rPr>
        <w:t>(</w:t>
      </w:r>
      <w:r>
        <w:rPr>
          <w:rFonts w:eastAsia="Arial"/>
          <w:color w:val="808080"/>
          <w:spacing w:val="0"/>
          <w:lang w:val="en-GB"/>
        </w:rPr>
        <w:t>identity information such as names, addresses, CPR numbers, family relationships etc.)</w:t>
      </w:r>
    </w:p>
    <w:p w14:paraId="3A0ED1E2" w14:textId="77777777" w:rsidR="00E80DE9" w:rsidRPr="00D3445D" w:rsidRDefault="00023DBB" w:rsidP="00D81332">
      <w:pPr>
        <w:pStyle w:val="Listeafsnit"/>
        <w:numPr>
          <w:ilvl w:val="0"/>
          <w:numId w:val="7"/>
        </w:numPr>
        <w:spacing w:line="276" w:lineRule="auto"/>
        <w:ind w:left="851"/>
        <w:rPr>
          <w:rFonts w:eastAsia="Arial"/>
          <w:color w:val="7F7F7F" w:themeColor="text1" w:themeTint="80"/>
          <w:lang w:val="en-US"/>
        </w:rPr>
      </w:pPr>
      <w:r>
        <w:rPr>
          <w:rFonts w:eastAsia="Arial"/>
          <w:spacing w:val="0"/>
          <w:lang w:val="en-GB"/>
        </w:rPr>
        <w:t xml:space="preserve">Financial and business information </w:t>
      </w:r>
      <w:r>
        <w:rPr>
          <w:rFonts w:eastAsia="Arial"/>
          <w:color w:val="7F7F7F"/>
          <w:spacing w:val="0"/>
          <w:lang w:val="en-GB"/>
        </w:rPr>
        <w:t>(including tax information)</w:t>
      </w:r>
    </w:p>
    <w:p w14:paraId="659698E0" w14:textId="77777777" w:rsidR="00315C7E" w:rsidRPr="00D3445D" w:rsidRDefault="00315C7E" w:rsidP="00D81332">
      <w:pPr>
        <w:spacing w:line="276" w:lineRule="auto"/>
        <w:ind w:left="851" w:hanging="425"/>
        <w:rPr>
          <w:rFonts w:eastAsia="Arial"/>
          <w:lang w:val="en-US"/>
        </w:rPr>
      </w:pPr>
    </w:p>
    <w:p w14:paraId="5D73B80B" w14:textId="77777777" w:rsidR="00BD22F8" w:rsidRPr="00D3445D" w:rsidRDefault="00BD22F8" w:rsidP="00D81332">
      <w:pPr>
        <w:spacing w:line="276" w:lineRule="auto"/>
        <w:rPr>
          <w:rFonts w:eastAsia="Arial"/>
          <w:lang w:val="en-US"/>
        </w:rPr>
      </w:pPr>
    </w:p>
    <w:p w14:paraId="3B6862B3" w14:textId="77777777" w:rsidR="00BD22F8" w:rsidRPr="00D3445D" w:rsidRDefault="00023DBB" w:rsidP="00D81332">
      <w:pPr>
        <w:spacing w:line="276" w:lineRule="auto"/>
        <w:rPr>
          <w:rFonts w:eastAsia="Arial"/>
          <w:lang w:val="en-US"/>
        </w:rPr>
      </w:pPr>
      <w:r>
        <w:rPr>
          <w:rFonts w:eastAsia="Arial"/>
          <w:spacing w:val="0"/>
          <w:lang w:val="en-GB"/>
        </w:rPr>
        <w:t>The exchange concerns the following people:</w:t>
      </w:r>
    </w:p>
    <w:p w14:paraId="2E9F4BAA" w14:textId="77777777" w:rsidR="003037DE" w:rsidRPr="00D3445D" w:rsidRDefault="00023DBB" w:rsidP="00D81332">
      <w:pPr>
        <w:pStyle w:val="Listeafsnit"/>
        <w:widowControl/>
        <w:numPr>
          <w:ilvl w:val="0"/>
          <w:numId w:val="1"/>
        </w:numPr>
        <w:autoSpaceDE/>
        <w:autoSpaceDN/>
        <w:adjustRightInd/>
        <w:spacing w:line="276" w:lineRule="auto"/>
        <w:ind w:left="284" w:hanging="284"/>
        <w:rPr>
          <w:rFonts w:eastAsia="Arial"/>
          <w:spacing w:val="0"/>
          <w:lang w:val="en-US"/>
        </w:rPr>
      </w:pPr>
      <w:r>
        <w:rPr>
          <w:rFonts w:eastAsia="Arial"/>
          <w:spacing w:val="0"/>
          <w:lang w:val="en-GB"/>
        </w:rPr>
        <w:t>Citizens who have given consent through MitID/NemID.</w:t>
      </w:r>
    </w:p>
    <w:p w14:paraId="30267C0B" w14:textId="77777777" w:rsidR="00375FF5" w:rsidRPr="00D3445D" w:rsidRDefault="00375FF5" w:rsidP="00D81332">
      <w:pPr>
        <w:spacing w:line="276" w:lineRule="auto"/>
        <w:rPr>
          <w:rFonts w:eastAsia="Arial"/>
          <w:lang w:val="en-US"/>
        </w:rPr>
      </w:pPr>
    </w:p>
    <w:p w14:paraId="4F71902E" w14:textId="77777777" w:rsidR="00E80DE9" w:rsidRPr="00D3445D" w:rsidRDefault="00023DBB" w:rsidP="00D81332">
      <w:pPr>
        <w:spacing w:line="276" w:lineRule="auto"/>
        <w:rPr>
          <w:rFonts w:eastAsia="Arial"/>
          <w:lang w:val="en-US"/>
        </w:rPr>
      </w:pPr>
      <w:r>
        <w:rPr>
          <w:rFonts w:eastAsia="Arial"/>
          <w:spacing w:val="0"/>
          <w:lang w:val="en-GB"/>
        </w:rPr>
        <w:t>The exchange covers the following information:</w:t>
      </w:r>
    </w:p>
    <w:p w14:paraId="52B51AEA" w14:textId="77777777" w:rsidR="00940EA5" w:rsidRPr="00D3445D" w:rsidRDefault="00023DBB" w:rsidP="00D81332">
      <w:pPr>
        <w:pStyle w:val="Listeafsnit"/>
        <w:numPr>
          <w:ilvl w:val="0"/>
          <w:numId w:val="1"/>
        </w:numPr>
        <w:spacing w:line="276" w:lineRule="auto"/>
        <w:ind w:left="284" w:hanging="284"/>
        <w:rPr>
          <w:rFonts w:eastAsia="Arial"/>
          <w:lang w:val="en-US"/>
        </w:rPr>
      </w:pPr>
      <w:r>
        <w:rPr>
          <w:rFonts w:eastAsia="Arial"/>
          <w:spacing w:val="0"/>
          <w:lang w:val="en-GB"/>
        </w:rPr>
        <w:t>The information is listed in Appendix 1.</w:t>
      </w:r>
    </w:p>
    <w:p w14:paraId="08D6538F" w14:textId="77777777" w:rsidR="00940EA5" w:rsidRPr="00D3445D" w:rsidRDefault="00940EA5" w:rsidP="00D81332">
      <w:pPr>
        <w:pStyle w:val="Listeafsnit"/>
        <w:spacing w:line="276" w:lineRule="auto"/>
        <w:ind w:left="284"/>
        <w:rPr>
          <w:rFonts w:eastAsia="Arial"/>
          <w:spacing w:val="0"/>
          <w:lang w:val="en-US" w:eastAsia="en-US"/>
        </w:rPr>
      </w:pPr>
    </w:p>
    <w:p w14:paraId="2150528B" w14:textId="77777777" w:rsidR="00D40E9C" w:rsidRPr="00D3445D" w:rsidRDefault="00023DBB" w:rsidP="00D81332">
      <w:pPr>
        <w:pStyle w:val="Listeafsnit"/>
        <w:spacing w:line="276" w:lineRule="auto"/>
        <w:ind w:left="284"/>
        <w:rPr>
          <w:rFonts w:eastAsia="Arial"/>
          <w:lang w:val="en-US" w:eastAsia="en-US"/>
        </w:rPr>
      </w:pPr>
      <w:r>
        <w:rPr>
          <w:rFonts w:eastAsia="Arial"/>
          <w:spacing w:val="0"/>
          <w:lang w:val="en-GB" w:eastAsia="en-US"/>
        </w:rPr>
        <w:t>The tax information is regularly updated in dialogue with the reusers. A new Appendix 1 is prepared after each update.</w:t>
      </w:r>
    </w:p>
    <w:p w14:paraId="217B5DD0" w14:textId="77777777" w:rsidR="003D729E" w:rsidRPr="00D3445D" w:rsidRDefault="003D729E" w:rsidP="00D81332">
      <w:pPr>
        <w:spacing w:line="276" w:lineRule="auto"/>
        <w:rPr>
          <w:rFonts w:eastAsia="Arial"/>
          <w:lang w:val="en-US"/>
        </w:rPr>
      </w:pPr>
    </w:p>
    <w:p w14:paraId="14CABAB3" w14:textId="77777777" w:rsidR="003D729E" w:rsidRPr="00D3445D" w:rsidRDefault="00023DBB" w:rsidP="00D81332">
      <w:pPr>
        <w:spacing w:line="276" w:lineRule="auto"/>
        <w:rPr>
          <w:rFonts w:eastAsia="Arial"/>
          <w:lang w:val="en-US"/>
        </w:rPr>
      </w:pPr>
      <w:r>
        <w:rPr>
          <w:rFonts w:eastAsia="Arial"/>
          <w:spacing w:val="0"/>
          <w:lang w:val="en-GB"/>
        </w:rPr>
        <w:t>The exchange covers the following period:</w:t>
      </w:r>
    </w:p>
    <w:p w14:paraId="4069191A" w14:textId="77777777" w:rsidR="008E7F08" w:rsidRPr="00D3445D" w:rsidRDefault="00023DBB" w:rsidP="00D81332">
      <w:pPr>
        <w:pStyle w:val="Listeafsnit"/>
        <w:numPr>
          <w:ilvl w:val="0"/>
          <w:numId w:val="1"/>
        </w:numPr>
        <w:spacing w:line="276" w:lineRule="auto"/>
        <w:rPr>
          <w:rFonts w:eastAsia="Arial"/>
          <w:lang w:val="en-US"/>
        </w:rPr>
      </w:pPr>
      <w:r>
        <w:rPr>
          <w:rFonts w:eastAsia="Arial"/>
          <w:spacing w:val="0"/>
          <w:lang w:val="en-GB"/>
        </w:rPr>
        <w:t>Information at the time of query.</w:t>
      </w:r>
    </w:p>
    <w:p w14:paraId="1AF4DD81" w14:textId="77777777" w:rsidR="003D729E" w:rsidRPr="00D3445D" w:rsidRDefault="003D729E" w:rsidP="00D81332">
      <w:pPr>
        <w:spacing w:line="276" w:lineRule="auto"/>
        <w:rPr>
          <w:rFonts w:eastAsia="Arial"/>
          <w:lang w:val="en-US"/>
        </w:rPr>
      </w:pPr>
    </w:p>
    <w:p w14:paraId="3EE25649" w14:textId="77777777" w:rsidR="00E80DE9" w:rsidRPr="00D3445D" w:rsidRDefault="00023DBB" w:rsidP="00D81332">
      <w:pPr>
        <w:pStyle w:val="Overskrift2"/>
        <w:spacing w:line="276" w:lineRule="auto"/>
        <w:ind w:left="426" w:hanging="426"/>
        <w:jc w:val="both"/>
        <w:rPr>
          <w:rFonts w:eastAsia="Arial"/>
          <w:sz w:val="20"/>
          <w:szCs w:val="20"/>
          <w:lang w:val="en-US"/>
        </w:rPr>
      </w:pPr>
      <w:r>
        <w:rPr>
          <w:rFonts w:eastAsia="Arial"/>
          <w:sz w:val="20"/>
          <w:szCs w:val="20"/>
          <w:lang w:val="en-GB"/>
        </w:rPr>
        <w:t>3.3</w:t>
      </w:r>
      <w:r>
        <w:rPr>
          <w:rFonts w:eastAsia="Arial"/>
          <w:szCs w:val="24"/>
          <w:lang w:val="en-GB"/>
        </w:rPr>
        <w:tab/>
      </w:r>
      <w:r>
        <w:rPr>
          <w:rFonts w:eastAsia="Arial"/>
          <w:sz w:val="20"/>
          <w:szCs w:val="20"/>
          <w:lang w:val="en-GB"/>
        </w:rPr>
        <w:t xml:space="preserve"> Mode of exchange</w:t>
      </w:r>
    </w:p>
    <w:p w14:paraId="0C14FFBF" w14:textId="77777777" w:rsidR="00E80DE9" w:rsidRPr="00D3445D" w:rsidRDefault="00023DBB" w:rsidP="00D81332">
      <w:pPr>
        <w:spacing w:line="276" w:lineRule="auto"/>
        <w:rPr>
          <w:rFonts w:eastAsia="Arial"/>
          <w:lang w:val="en-US"/>
        </w:rPr>
      </w:pPr>
      <w:r>
        <w:rPr>
          <w:rFonts w:eastAsia="Arial"/>
          <w:spacing w:val="0"/>
          <w:lang w:val="en-GB"/>
        </w:rPr>
        <w:t>Access to the information is via:</w:t>
      </w:r>
    </w:p>
    <w:p w14:paraId="1CA3F1F8" w14:textId="77777777" w:rsidR="00BD22F8" w:rsidRPr="001E3CD0" w:rsidRDefault="00023DBB" w:rsidP="00D81332">
      <w:pPr>
        <w:pStyle w:val="Listeafsnit"/>
        <w:numPr>
          <w:ilvl w:val="0"/>
          <w:numId w:val="10"/>
        </w:numPr>
        <w:tabs>
          <w:tab w:val="left" w:pos="426"/>
        </w:tabs>
        <w:spacing w:line="276" w:lineRule="auto"/>
        <w:ind w:left="426" w:hanging="426"/>
        <w:rPr>
          <w:rFonts w:eastAsia="Arial"/>
        </w:rPr>
      </w:pPr>
      <w:r>
        <w:rPr>
          <w:rFonts w:eastAsia="Arial"/>
          <w:spacing w:val="0"/>
          <w:lang w:val="en-GB"/>
        </w:rPr>
        <w:t>Connecting system to system</w:t>
      </w:r>
    </w:p>
    <w:p w14:paraId="588677AE" w14:textId="77777777" w:rsidR="00D72A9C" w:rsidRPr="00147271" w:rsidRDefault="00D72A9C" w:rsidP="00D81332">
      <w:pPr>
        <w:spacing w:line="276" w:lineRule="auto"/>
        <w:rPr>
          <w:rFonts w:eastAsia="Arial"/>
        </w:rPr>
      </w:pPr>
    </w:p>
    <w:p w14:paraId="39AA3E14" w14:textId="77777777" w:rsidR="00E80DE9" w:rsidRPr="00FB04D8" w:rsidRDefault="00023DBB" w:rsidP="00D81332">
      <w:pPr>
        <w:pStyle w:val="Overskrift2"/>
        <w:spacing w:line="276" w:lineRule="auto"/>
        <w:ind w:left="426" w:hanging="426"/>
        <w:jc w:val="both"/>
        <w:rPr>
          <w:rFonts w:eastAsia="Arial"/>
          <w:sz w:val="20"/>
          <w:szCs w:val="20"/>
        </w:rPr>
      </w:pPr>
      <w:r>
        <w:rPr>
          <w:rFonts w:eastAsia="Arial"/>
          <w:sz w:val="20"/>
          <w:szCs w:val="20"/>
          <w:lang w:val="en-GB"/>
        </w:rPr>
        <w:t xml:space="preserve">3.4 </w:t>
      </w:r>
      <w:r>
        <w:rPr>
          <w:rFonts w:eastAsia="Arial"/>
          <w:szCs w:val="24"/>
          <w:lang w:val="en-GB"/>
        </w:rPr>
        <w:tab/>
      </w:r>
      <w:r>
        <w:rPr>
          <w:rFonts w:eastAsia="Arial"/>
          <w:sz w:val="20"/>
          <w:szCs w:val="20"/>
          <w:lang w:val="en-GB"/>
        </w:rPr>
        <w:t>Time of exchange</w:t>
      </w:r>
    </w:p>
    <w:p w14:paraId="531C665F" w14:textId="77777777" w:rsidR="00E80DE9" w:rsidRPr="00D3445D" w:rsidRDefault="00023DBB" w:rsidP="00D81332">
      <w:pPr>
        <w:spacing w:line="276" w:lineRule="auto"/>
        <w:rPr>
          <w:rFonts w:eastAsia="Arial"/>
          <w:lang w:val="en-US"/>
        </w:rPr>
      </w:pPr>
      <w:r>
        <w:rPr>
          <w:rFonts w:eastAsia="Arial"/>
          <w:spacing w:val="0"/>
          <w:lang w:val="en-GB"/>
        </w:rPr>
        <w:t>The exchange of information takes place at the following time:</w:t>
      </w:r>
    </w:p>
    <w:p w14:paraId="039033F1" w14:textId="77777777" w:rsidR="00BD22F8" w:rsidRPr="00D3445D" w:rsidRDefault="00023DBB" w:rsidP="00D81332">
      <w:pPr>
        <w:pStyle w:val="Listeafsnit"/>
        <w:numPr>
          <w:ilvl w:val="0"/>
          <w:numId w:val="1"/>
        </w:numPr>
        <w:spacing w:line="276" w:lineRule="auto"/>
        <w:ind w:left="284" w:hanging="283"/>
        <w:rPr>
          <w:rFonts w:eastAsia="Arial"/>
          <w:lang w:val="en-US"/>
        </w:rPr>
      </w:pPr>
      <w:r>
        <w:rPr>
          <w:rFonts w:eastAsia="Arial"/>
          <w:spacing w:val="0"/>
          <w:lang w:val="en-GB"/>
        </w:rPr>
        <w:t>A one-time query within 24 hours after consent is given.</w:t>
      </w:r>
    </w:p>
    <w:p w14:paraId="4E254778" w14:textId="77777777" w:rsidR="709B5E46" w:rsidRPr="00D3445D" w:rsidRDefault="709B5E46" w:rsidP="00D81332">
      <w:pPr>
        <w:spacing w:line="276" w:lineRule="auto"/>
        <w:rPr>
          <w:rFonts w:eastAsia="Arial"/>
          <w:lang w:val="en-US"/>
        </w:rPr>
      </w:pPr>
    </w:p>
    <w:p w14:paraId="073392CD" w14:textId="77777777" w:rsidR="709B5E46" w:rsidRPr="00D3445D" w:rsidRDefault="709B5E46" w:rsidP="00D81332">
      <w:pPr>
        <w:spacing w:line="276" w:lineRule="auto"/>
        <w:rPr>
          <w:rFonts w:eastAsia="Arial"/>
          <w:lang w:val="en-US"/>
        </w:rPr>
      </w:pPr>
    </w:p>
    <w:p w14:paraId="60936B88" w14:textId="77777777" w:rsidR="709B5E46" w:rsidRPr="00D3445D" w:rsidRDefault="709B5E46" w:rsidP="00D81332">
      <w:pPr>
        <w:spacing w:line="276" w:lineRule="auto"/>
        <w:rPr>
          <w:rFonts w:eastAsia="Arial"/>
          <w:lang w:val="en-US"/>
        </w:rPr>
      </w:pPr>
    </w:p>
    <w:p w14:paraId="12912EEE" w14:textId="77777777" w:rsidR="001E3CD0" w:rsidRDefault="00023DBB" w:rsidP="00D81332">
      <w:pPr>
        <w:pStyle w:val="Overskrift3ny"/>
        <w:spacing w:line="276" w:lineRule="auto"/>
        <w:jc w:val="both"/>
        <w:rPr>
          <w:rFonts w:eastAsia="Arial"/>
        </w:rPr>
      </w:pPr>
      <w:r>
        <w:rPr>
          <w:rFonts w:eastAsia="Arial"/>
          <w:lang w:val="en-GB"/>
        </w:rPr>
        <w:t>Connection</w:t>
      </w:r>
    </w:p>
    <w:p w14:paraId="66C210DD" w14:textId="77777777" w:rsidR="00940EA5" w:rsidRDefault="00940EA5" w:rsidP="00D81332">
      <w:pPr>
        <w:widowControl/>
        <w:autoSpaceDE/>
        <w:autoSpaceDN/>
        <w:adjustRightInd/>
        <w:spacing w:line="276" w:lineRule="auto"/>
        <w:rPr>
          <w:rFonts w:eastAsia="Arial"/>
        </w:rPr>
      </w:pPr>
    </w:p>
    <w:p w14:paraId="3E0DD52A" w14:textId="77777777" w:rsidR="00BE4897" w:rsidRPr="00D3445D" w:rsidRDefault="00023DBB" w:rsidP="00D81332">
      <w:pPr>
        <w:widowControl/>
        <w:autoSpaceDE/>
        <w:autoSpaceDN/>
        <w:adjustRightInd/>
        <w:spacing w:after="200" w:line="276" w:lineRule="auto"/>
        <w:rPr>
          <w:rFonts w:eastAsia="Arial"/>
          <w:spacing w:val="0"/>
          <w:sz w:val="18"/>
          <w:szCs w:val="18"/>
          <w:lang w:val="en-US" w:eastAsia="en-US"/>
        </w:rPr>
      </w:pPr>
      <w:r>
        <w:rPr>
          <w:rFonts w:eastAsia="Arial"/>
          <w:spacing w:val="0"/>
          <w:lang w:val="en-GB"/>
        </w:rPr>
        <w:t>The reuser can choose a connecting party that acts as data processor for the reuser and handles the technical connection to eSkatData on behalf of the reuser.</w:t>
      </w:r>
    </w:p>
    <w:p w14:paraId="33B76ECC" w14:textId="77777777" w:rsidR="00AC2770" w:rsidRPr="00D3445D" w:rsidRDefault="00023DBB" w:rsidP="00D81332">
      <w:pPr>
        <w:spacing w:line="276" w:lineRule="auto"/>
        <w:rPr>
          <w:rFonts w:eastAsia="Arial"/>
          <w:lang w:val="en-US"/>
        </w:rPr>
      </w:pPr>
      <w:r>
        <w:rPr>
          <w:rFonts w:eastAsia="Arial"/>
          <w:spacing w:val="0"/>
          <w:lang w:val="en-GB"/>
        </w:rPr>
        <w:t xml:space="preserve">A reuser must report which connecting party the reuser is using. This also applies if the reuser is the connecting party. </w:t>
      </w:r>
    </w:p>
    <w:p w14:paraId="1F2246FA" w14:textId="77777777" w:rsidR="00AC2770" w:rsidRPr="00D3445D" w:rsidRDefault="00AC2770" w:rsidP="00D81332">
      <w:pPr>
        <w:spacing w:line="276" w:lineRule="auto"/>
        <w:rPr>
          <w:rFonts w:eastAsia="Arial"/>
          <w:lang w:val="en-US"/>
        </w:rPr>
      </w:pPr>
    </w:p>
    <w:p w14:paraId="0109A783" w14:textId="77777777" w:rsidR="007C0C3C" w:rsidRPr="00D3445D" w:rsidRDefault="00023DBB" w:rsidP="00D81332">
      <w:pPr>
        <w:spacing w:line="276" w:lineRule="auto"/>
        <w:rPr>
          <w:rFonts w:eastAsia="Arial"/>
          <w:lang w:val="en-US"/>
        </w:rPr>
      </w:pPr>
      <w:r>
        <w:rPr>
          <w:rFonts w:eastAsia="Arial"/>
          <w:spacing w:val="0"/>
          <w:lang w:val="en-GB"/>
        </w:rPr>
        <w:t>A connecting party must register with the Customs and Tax Administration. The registration form can be found in Appendix 2. If the connecting party is a third party, the reuser must inform them about the obligation to register.</w:t>
      </w:r>
    </w:p>
    <w:p w14:paraId="6A6BF307" w14:textId="77777777" w:rsidR="00940EA5" w:rsidRPr="00D3445D" w:rsidRDefault="00940EA5" w:rsidP="00D81332">
      <w:pPr>
        <w:spacing w:line="276" w:lineRule="auto"/>
        <w:rPr>
          <w:rFonts w:eastAsia="Arial"/>
          <w:lang w:val="en-US"/>
        </w:rPr>
      </w:pPr>
    </w:p>
    <w:p w14:paraId="4A57345A" w14:textId="77777777" w:rsidR="00940EA5" w:rsidRPr="00D3445D" w:rsidRDefault="00023DBB" w:rsidP="00D81332">
      <w:pPr>
        <w:spacing w:line="276" w:lineRule="auto"/>
        <w:rPr>
          <w:rFonts w:eastAsia="Arial"/>
          <w:lang w:val="en-US"/>
        </w:rPr>
      </w:pPr>
      <w:r>
        <w:rPr>
          <w:rFonts w:eastAsia="Arial"/>
          <w:spacing w:val="0"/>
          <w:lang w:val="en-GB"/>
        </w:rPr>
        <w:t>The Customs and Tax Administration sends technical information to the connecting party.</w:t>
      </w:r>
    </w:p>
    <w:p w14:paraId="0E8039B7" w14:textId="77777777" w:rsidR="001E3CD0" w:rsidRPr="00D3445D" w:rsidRDefault="001E3CD0" w:rsidP="00D81332">
      <w:pPr>
        <w:pStyle w:val="Overskrift3ny"/>
        <w:numPr>
          <w:ilvl w:val="0"/>
          <w:numId w:val="0"/>
        </w:numPr>
        <w:spacing w:line="276" w:lineRule="auto"/>
        <w:ind w:left="426" w:hanging="426"/>
        <w:jc w:val="both"/>
        <w:rPr>
          <w:rFonts w:eastAsia="Arial"/>
          <w:lang w:val="en-US"/>
        </w:rPr>
      </w:pPr>
    </w:p>
    <w:p w14:paraId="6832CCDD" w14:textId="77777777" w:rsidR="004111FF" w:rsidRPr="00D3445D" w:rsidRDefault="004111FF" w:rsidP="00D81332">
      <w:pPr>
        <w:pStyle w:val="Overskrift3ny"/>
        <w:numPr>
          <w:ilvl w:val="0"/>
          <w:numId w:val="0"/>
        </w:numPr>
        <w:spacing w:line="276" w:lineRule="auto"/>
        <w:ind w:left="426" w:hanging="426"/>
        <w:jc w:val="both"/>
        <w:rPr>
          <w:rFonts w:eastAsia="Arial"/>
          <w:lang w:val="en-US"/>
        </w:rPr>
      </w:pPr>
    </w:p>
    <w:p w14:paraId="7FEA1AA4" w14:textId="77777777" w:rsidR="001E3CD0" w:rsidRDefault="00023DBB" w:rsidP="00D81332">
      <w:pPr>
        <w:pStyle w:val="Overskrift3ny"/>
        <w:spacing w:line="276" w:lineRule="auto"/>
        <w:jc w:val="both"/>
        <w:rPr>
          <w:rFonts w:eastAsia="Arial"/>
        </w:rPr>
      </w:pPr>
      <w:r>
        <w:rPr>
          <w:rFonts w:eastAsia="Arial"/>
          <w:lang w:val="en-GB"/>
        </w:rPr>
        <w:t>Price structure and payment</w:t>
      </w:r>
    </w:p>
    <w:p w14:paraId="530CF60B" w14:textId="77777777" w:rsidR="007B0F72" w:rsidRDefault="007B0F72" w:rsidP="00D81332">
      <w:pPr>
        <w:spacing w:line="276" w:lineRule="auto"/>
        <w:rPr>
          <w:rFonts w:eastAsia="Arial"/>
        </w:rPr>
      </w:pPr>
    </w:p>
    <w:p w14:paraId="3347F690" w14:textId="77777777" w:rsidR="00C71108" w:rsidRPr="00D3445D" w:rsidRDefault="00023DBB" w:rsidP="00D81332">
      <w:pPr>
        <w:spacing w:line="276" w:lineRule="auto"/>
        <w:rPr>
          <w:rFonts w:eastAsia="Arial"/>
          <w:lang w:val="en-US"/>
        </w:rPr>
      </w:pPr>
      <w:r>
        <w:rPr>
          <w:rFonts w:eastAsia="Arial"/>
          <w:spacing w:val="0"/>
          <w:lang w:val="en-GB"/>
        </w:rPr>
        <w:t>The solution is subject to user payment under section 8(1) of the PSI Act, which states that a fee may be charged when government data is made available for reuse.</w:t>
      </w:r>
    </w:p>
    <w:p w14:paraId="6ACAC1BC" w14:textId="77777777" w:rsidR="00C71108" w:rsidRPr="00D3445D" w:rsidRDefault="00C71108" w:rsidP="00D81332">
      <w:pPr>
        <w:spacing w:line="276" w:lineRule="auto"/>
        <w:rPr>
          <w:rFonts w:eastAsia="Arial"/>
          <w:lang w:val="en-US"/>
        </w:rPr>
      </w:pPr>
    </w:p>
    <w:p w14:paraId="7F7737D0" w14:textId="77777777" w:rsidR="001E3CD0" w:rsidRPr="00D3445D" w:rsidRDefault="00023DBB" w:rsidP="00D81332">
      <w:pPr>
        <w:spacing w:line="276" w:lineRule="auto"/>
        <w:rPr>
          <w:rFonts w:eastAsia="Arial"/>
          <w:lang w:val="en-US"/>
        </w:rPr>
      </w:pPr>
      <w:r>
        <w:rPr>
          <w:rFonts w:eastAsia="Arial"/>
          <w:spacing w:val="0"/>
          <w:lang w:val="en-GB"/>
        </w:rPr>
        <w:t>The fee for access to eSkatData is divided into:</w:t>
      </w:r>
    </w:p>
    <w:p w14:paraId="1BA523C5" w14:textId="77777777" w:rsidR="00F52012" w:rsidRDefault="00023DBB" w:rsidP="00D81332">
      <w:pPr>
        <w:pStyle w:val="Listeafsnit"/>
        <w:numPr>
          <w:ilvl w:val="0"/>
          <w:numId w:val="12"/>
        </w:numPr>
        <w:spacing w:line="276" w:lineRule="auto"/>
        <w:ind w:left="284" w:hanging="284"/>
        <w:rPr>
          <w:rFonts w:eastAsia="Arial"/>
        </w:rPr>
      </w:pPr>
      <w:r>
        <w:rPr>
          <w:rFonts w:eastAsia="Arial"/>
          <w:spacing w:val="0"/>
          <w:lang w:val="en-GB"/>
        </w:rPr>
        <w:t>A connection fee of DKK 12,500 excluding VAT, that is invoiced when the agreement is signed and must cover the actual costs incurred by UFST when connecting a new reuser. The fee can be adjusted annually.</w:t>
      </w:r>
    </w:p>
    <w:p w14:paraId="295A0420" w14:textId="77777777" w:rsidR="00C71108" w:rsidRPr="00F52012" w:rsidRDefault="00023DBB" w:rsidP="00D81332">
      <w:pPr>
        <w:pStyle w:val="Listeafsnit"/>
        <w:numPr>
          <w:ilvl w:val="0"/>
          <w:numId w:val="12"/>
        </w:numPr>
        <w:spacing w:line="276" w:lineRule="auto"/>
        <w:ind w:left="284" w:hanging="284"/>
        <w:rPr>
          <w:rFonts w:eastAsia="Arial"/>
        </w:rPr>
      </w:pPr>
      <w:r>
        <w:rPr>
          <w:rFonts w:eastAsia="Arial"/>
          <w:spacing w:val="0"/>
          <w:lang w:val="en-GB"/>
        </w:rPr>
        <w:t>A subscription fee of DKK 17,500 excluding VAT per year, that is based on the budget for operation and development of eSkatData. The fee is invoiced in advance for the year. Payment of the subscription fee begins upon being set up in eSkatData’s production environment, and it is invoiced quarterly, irrespective of the date of registration. The fee can be adjusted annually.</w:t>
      </w:r>
    </w:p>
    <w:p w14:paraId="7D5D0501" w14:textId="77777777" w:rsidR="00DA57E3" w:rsidRPr="00D3445D" w:rsidRDefault="00023DBB" w:rsidP="00D81332">
      <w:pPr>
        <w:pStyle w:val="Listeafsnit"/>
        <w:numPr>
          <w:ilvl w:val="0"/>
          <w:numId w:val="12"/>
        </w:numPr>
        <w:spacing w:line="276" w:lineRule="auto"/>
        <w:ind w:left="284" w:hanging="284"/>
        <w:rPr>
          <w:rFonts w:eastAsia="Arial"/>
          <w:lang w:val="en-US"/>
        </w:rPr>
      </w:pPr>
      <w:r>
        <w:rPr>
          <w:rFonts w:eastAsia="Arial"/>
          <w:spacing w:val="0"/>
          <w:lang w:val="en-GB"/>
        </w:rPr>
        <w:t>Query fee (‘click price’) which is calculated annually based on the number of queries and set annually based on the total number of queries for all reusers.</w:t>
      </w:r>
    </w:p>
    <w:p w14:paraId="7495FF35" w14:textId="77777777" w:rsidR="00940EA5" w:rsidRPr="00D3445D" w:rsidRDefault="00023DBB" w:rsidP="00D81332">
      <w:pPr>
        <w:pStyle w:val="Listeafsnit"/>
        <w:spacing w:line="276" w:lineRule="auto"/>
        <w:ind w:left="284"/>
        <w:rPr>
          <w:rFonts w:eastAsia="Arial"/>
          <w:lang w:val="en-US"/>
        </w:rPr>
      </w:pPr>
      <w:r>
        <w:rPr>
          <w:rFonts w:eastAsia="Arial"/>
          <w:spacing w:val="0"/>
          <w:lang w:val="en-GB"/>
        </w:rPr>
        <w:t>The click price is invoiced at the end of each year for the current year. The current fee is stated at registration, and on invoices thereafter</w:t>
      </w:r>
    </w:p>
    <w:p w14:paraId="396C7A3B" w14:textId="77777777" w:rsidR="007C0C3C" w:rsidRPr="00D3445D" w:rsidRDefault="007C0C3C" w:rsidP="00D81332">
      <w:pPr>
        <w:spacing w:line="276" w:lineRule="auto"/>
        <w:rPr>
          <w:rFonts w:eastAsia="Arial"/>
          <w:lang w:val="en-US"/>
        </w:rPr>
      </w:pPr>
    </w:p>
    <w:p w14:paraId="119A0B85" w14:textId="77777777" w:rsidR="00AA0C34" w:rsidRPr="00D3445D" w:rsidRDefault="00AA0C34" w:rsidP="00D81332">
      <w:pPr>
        <w:pStyle w:val="Overskrift3ny"/>
        <w:numPr>
          <w:ilvl w:val="0"/>
          <w:numId w:val="0"/>
        </w:numPr>
        <w:spacing w:line="276" w:lineRule="auto"/>
        <w:ind w:left="426" w:hanging="426"/>
        <w:jc w:val="both"/>
        <w:rPr>
          <w:rFonts w:eastAsia="Arial"/>
          <w:lang w:val="en-US"/>
        </w:rPr>
      </w:pPr>
    </w:p>
    <w:p w14:paraId="5DB897E0" w14:textId="77777777" w:rsidR="00E80DE9" w:rsidRPr="00FB04D8" w:rsidRDefault="00023DBB" w:rsidP="00D81332">
      <w:pPr>
        <w:pStyle w:val="Overskrift3ny"/>
        <w:spacing w:line="276" w:lineRule="auto"/>
        <w:jc w:val="both"/>
        <w:rPr>
          <w:rFonts w:eastAsia="Arial"/>
        </w:rPr>
      </w:pPr>
      <w:r>
        <w:rPr>
          <w:rFonts w:eastAsia="Arial"/>
          <w:lang w:val="en-GB"/>
        </w:rPr>
        <w:t>Changes and termination</w:t>
      </w:r>
    </w:p>
    <w:p w14:paraId="0DA74CD0" w14:textId="77777777" w:rsidR="00CF2800" w:rsidRDefault="00CF2800" w:rsidP="00D81332">
      <w:pPr>
        <w:spacing w:line="276" w:lineRule="auto"/>
        <w:rPr>
          <w:rFonts w:eastAsia="Arial"/>
        </w:rPr>
      </w:pPr>
    </w:p>
    <w:p w14:paraId="663A7245" w14:textId="77777777" w:rsidR="00094C94" w:rsidRPr="00D3445D" w:rsidRDefault="00023DBB" w:rsidP="00D81332">
      <w:pPr>
        <w:spacing w:line="276" w:lineRule="auto"/>
        <w:rPr>
          <w:rFonts w:eastAsia="Arial"/>
          <w:lang w:val="en-US"/>
        </w:rPr>
      </w:pPr>
      <w:r>
        <w:rPr>
          <w:rFonts w:eastAsia="Arial"/>
          <w:spacing w:val="0"/>
          <w:lang w:val="en-GB"/>
        </w:rPr>
        <w:t>This agreement is valid as long as the reuser meets the conditions for receiving data.</w:t>
      </w:r>
    </w:p>
    <w:p w14:paraId="6B3EAF6F" w14:textId="77777777" w:rsidR="00094C94" w:rsidRPr="00D3445D" w:rsidRDefault="00094C94" w:rsidP="00D81332">
      <w:pPr>
        <w:spacing w:line="276" w:lineRule="auto"/>
        <w:rPr>
          <w:rFonts w:eastAsia="Arial"/>
          <w:lang w:val="en-US"/>
        </w:rPr>
      </w:pPr>
    </w:p>
    <w:p w14:paraId="5EDD2484" w14:textId="77777777" w:rsidR="00E80DE9" w:rsidRPr="00D3445D" w:rsidRDefault="00023DBB" w:rsidP="00D81332">
      <w:pPr>
        <w:spacing w:line="276" w:lineRule="auto"/>
        <w:rPr>
          <w:rFonts w:eastAsia="Arial"/>
          <w:lang w:val="en-US"/>
        </w:rPr>
      </w:pPr>
      <w:r>
        <w:rPr>
          <w:rFonts w:eastAsia="Arial"/>
          <w:spacing w:val="0"/>
          <w:lang w:val="en-GB"/>
        </w:rPr>
        <w:t>This agreement can be changed if:</w:t>
      </w:r>
    </w:p>
    <w:p w14:paraId="64CECB12" w14:textId="77777777" w:rsidR="00E80DE9" w:rsidRPr="00D3445D" w:rsidRDefault="00023DBB" w:rsidP="00D81332">
      <w:pPr>
        <w:pStyle w:val="Listeafsnit"/>
        <w:numPr>
          <w:ilvl w:val="0"/>
          <w:numId w:val="4"/>
        </w:numPr>
        <w:spacing w:line="276" w:lineRule="auto"/>
        <w:ind w:left="284" w:hanging="284"/>
        <w:rPr>
          <w:rFonts w:eastAsia="Arial"/>
          <w:lang w:val="en-US"/>
        </w:rPr>
      </w:pPr>
      <w:r>
        <w:rPr>
          <w:rFonts w:eastAsia="Arial"/>
          <w:spacing w:val="0"/>
          <w:lang w:val="en-GB"/>
        </w:rPr>
        <w:t>a change is necessary to comply with the applicable rules and regulations for processing personal data,</w:t>
      </w:r>
    </w:p>
    <w:p w14:paraId="6C5159B0" w14:textId="77777777" w:rsidR="00E80DE9" w:rsidRPr="00D3445D" w:rsidRDefault="00023DBB" w:rsidP="00D81332">
      <w:pPr>
        <w:pStyle w:val="Listeafsnit"/>
        <w:numPr>
          <w:ilvl w:val="0"/>
          <w:numId w:val="4"/>
        </w:numPr>
        <w:spacing w:line="276" w:lineRule="auto"/>
        <w:ind w:left="284" w:hanging="284"/>
        <w:rPr>
          <w:rFonts w:eastAsia="Arial"/>
          <w:lang w:val="en-US"/>
        </w:rPr>
      </w:pPr>
      <w:r>
        <w:rPr>
          <w:rFonts w:eastAsia="Arial"/>
          <w:spacing w:val="0"/>
          <w:lang w:val="en-GB"/>
        </w:rPr>
        <w:t>if changes are made to the IT systems or procedures of the IT and Development Agency of the Danish Ministry of Taxation that necessitate this, or</w:t>
      </w:r>
    </w:p>
    <w:p w14:paraId="07EAA136" w14:textId="77777777" w:rsidR="00E80DE9" w:rsidRPr="00D3445D" w:rsidRDefault="00023DBB" w:rsidP="00D81332">
      <w:pPr>
        <w:pStyle w:val="Listeafsnit"/>
        <w:numPr>
          <w:ilvl w:val="0"/>
          <w:numId w:val="4"/>
        </w:numPr>
        <w:spacing w:line="276" w:lineRule="auto"/>
        <w:ind w:left="284" w:hanging="284"/>
        <w:rPr>
          <w:rFonts w:eastAsia="Arial"/>
          <w:lang w:val="en-US"/>
        </w:rPr>
      </w:pPr>
      <w:r>
        <w:rPr>
          <w:rFonts w:eastAsia="Arial"/>
          <w:spacing w:val="0"/>
          <w:lang w:val="en-GB"/>
        </w:rPr>
        <w:t>the parties otherwise agree to make changes.</w:t>
      </w:r>
    </w:p>
    <w:p w14:paraId="4F375A3A" w14:textId="77777777" w:rsidR="00E80DE9" w:rsidRPr="00D3445D" w:rsidRDefault="00E80DE9" w:rsidP="00D81332">
      <w:pPr>
        <w:spacing w:line="276" w:lineRule="auto"/>
        <w:rPr>
          <w:rFonts w:eastAsia="Arial"/>
          <w:lang w:val="en-US"/>
        </w:rPr>
      </w:pPr>
    </w:p>
    <w:p w14:paraId="198D3319" w14:textId="77777777" w:rsidR="00E80DE9" w:rsidRPr="00D3445D" w:rsidRDefault="00023DBB" w:rsidP="00D81332">
      <w:pPr>
        <w:spacing w:line="276" w:lineRule="auto"/>
        <w:rPr>
          <w:sz w:val="16"/>
          <w:szCs w:val="16"/>
          <w:lang w:val="en-US"/>
        </w:rPr>
      </w:pPr>
      <w:r>
        <w:rPr>
          <w:rFonts w:eastAsia="Arial"/>
          <w:spacing w:val="0"/>
          <w:lang w:val="en-GB"/>
        </w:rPr>
        <w:t>If the legal basis for the data exchange stated in section 3.1 above</w:t>
      </w:r>
      <w:r>
        <w:rPr>
          <w:rFonts w:eastAsia="Arial"/>
          <w:spacing w:val="0"/>
          <w:sz w:val="16"/>
          <w:szCs w:val="16"/>
          <w:lang w:val="en-GB"/>
        </w:rPr>
        <w:t xml:space="preserve"> </w:t>
      </w:r>
      <w:r>
        <w:rPr>
          <w:rFonts w:eastAsia="Arial"/>
          <w:spacing w:val="0"/>
          <w:lang w:val="en-GB"/>
        </w:rPr>
        <w:t xml:space="preserve">lapses or changes, both parties have an independent obligation to reassess or terminate the agreement. </w:t>
      </w:r>
    </w:p>
    <w:p w14:paraId="58EDF942" w14:textId="77777777" w:rsidR="00E80DE9" w:rsidRPr="00D3445D" w:rsidRDefault="00E80DE9" w:rsidP="00D81332">
      <w:pPr>
        <w:spacing w:line="276" w:lineRule="auto"/>
        <w:rPr>
          <w:rFonts w:eastAsia="Arial"/>
          <w:lang w:val="en-US"/>
        </w:rPr>
      </w:pPr>
    </w:p>
    <w:p w14:paraId="3C803524" w14:textId="77777777" w:rsidR="00C71108" w:rsidRPr="00D3445D" w:rsidRDefault="00023DBB" w:rsidP="00D81332">
      <w:pPr>
        <w:spacing w:line="276" w:lineRule="auto"/>
        <w:rPr>
          <w:rFonts w:eastAsia="Arial"/>
          <w:lang w:val="en-US"/>
        </w:rPr>
      </w:pPr>
      <w:r>
        <w:rPr>
          <w:rFonts w:eastAsia="Arial"/>
          <w:spacing w:val="0"/>
          <w:lang w:val="en-GB"/>
        </w:rPr>
        <w:t xml:space="preserve">The reuser may terminate the agreement with a notice period of the current year. This means that the reuser is invoiced for and commits to pay for the entire current year. The notice period will take effect at the end of the current year.      </w:t>
      </w:r>
    </w:p>
    <w:p w14:paraId="1D836997" w14:textId="77777777" w:rsidR="00B567CF" w:rsidRPr="00D3445D" w:rsidRDefault="00B567CF" w:rsidP="00D81332">
      <w:pPr>
        <w:spacing w:line="276" w:lineRule="auto"/>
        <w:rPr>
          <w:rFonts w:eastAsia="Arial"/>
          <w:lang w:val="en-US"/>
        </w:rPr>
      </w:pPr>
    </w:p>
    <w:p w14:paraId="55769295" w14:textId="77777777" w:rsidR="00094C94" w:rsidRPr="00D3445D" w:rsidRDefault="00023DBB" w:rsidP="00D81332">
      <w:pPr>
        <w:spacing w:line="276" w:lineRule="auto"/>
        <w:rPr>
          <w:rFonts w:eastAsia="Arial"/>
          <w:lang w:val="en-US"/>
        </w:rPr>
      </w:pPr>
      <w:r>
        <w:rPr>
          <w:rFonts w:eastAsia="Arial"/>
          <w:spacing w:val="0"/>
          <w:lang w:val="en-GB"/>
        </w:rPr>
        <w:t>The Customs and Tax Administration may suspend or terminate the agreement with immediate effect in the event of breach of the agreement or suspicion thereof.</w:t>
      </w:r>
    </w:p>
    <w:p w14:paraId="40E237F8" w14:textId="77777777" w:rsidR="00DA57E3" w:rsidRPr="00D3445D" w:rsidRDefault="00DA57E3" w:rsidP="00D81332">
      <w:pPr>
        <w:spacing w:line="276" w:lineRule="auto"/>
        <w:rPr>
          <w:rFonts w:eastAsia="Arial"/>
          <w:lang w:val="en-US"/>
        </w:rPr>
      </w:pPr>
    </w:p>
    <w:p w14:paraId="4189F6C4" w14:textId="77777777" w:rsidR="00501191" w:rsidRPr="00D3445D" w:rsidRDefault="00501191" w:rsidP="00D81332">
      <w:pPr>
        <w:spacing w:line="276" w:lineRule="auto"/>
        <w:rPr>
          <w:rFonts w:eastAsia="Arial"/>
          <w:lang w:val="en-US"/>
        </w:rPr>
      </w:pPr>
    </w:p>
    <w:p w14:paraId="64CC9697" w14:textId="77777777" w:rsidR="00CE3AF5" w:rsidRPr="00D3445D" w:rsidRDefault="00CE3AF5" w:rsidP="00D81332">
      <w:pPr>
        <w:spacing w:line="276" w:lineRule="auto"/>
        <w:rPr>
          <w:rFonts w:eastAsia="Arial"/>
          <w:lang w:val="en-US"/>
        </w:rPr>
      </w:pPr>
    </w:p>
    <w:p w14:paraId="17BA1372" w14:textId="77777777" w:rsidR="00356FEC" w:rsidRDefault="00023DBB" w:rsidP="00D81332">
      <w:pPr>
        <w:pStyle w:val="Overskrift3ny"/>
        <w:spacing w:line="276" w:lineRule="auto"/>
        <w:jc w:val="both"/>
        <w:rPr>
          <w:rFonts w:eastAsia="Arial"/>
        </w:rPr>
      </w:pPr>
      <w:r>
        <w:rPr>
          <w:rFonts w:eastAsia="Arial"/>
          <w:lang w:val="en-GB"/>
        </w:rPr>
        <w:t>Ownership, responsibility and liability</w:t>
      </w:r>
    </w:p>
    <w:p w14:paraId="5888C82A" w14:textId="77777777" w:rsidR="00356FEC" w:rsidRDefault="00356FEC" w:rsidP="00D81332">
      <w:pPr>
        <w:spacing w:line="276" w:lineRule="auto"/>
        <w:rPr>
          <w:rFonts w:eastAsia="Arial"/>
        </w:rPr>
      </w:pPr>
    </w:p>
    <w:p w14:paraId="1273E59A" w14:textId="77777777" w:rsidR="00356FEC" w:rsidRPr="00D3445D" w:rsidRDefault="00023DBB" w:rsidP="00D81332">
      <w:pPr>
        <w:spacing w:line="276" w:lineRule="auto"/>
        <w:rPr>
          <w:rFonts w:eastAsia="Arial"/>
          <w:lang w:val="en-US"/>
        </w:rPr>
      </w:pPr>
      <w:r>
        <w:rPr>
          <w:rFonts w:eastAsia="Arial"/>
          <w:spacing w:val="0"/>
          <w:lang w:val="en-GB"/>
        </w:rPr>
        <w:t>The Customs and Tax Administration owns eSkatData and all components used to provide data in connection with the use of eSkatData.</w:t>
      </w:r>
    </w:p>
    <w:p w14:paraId="033BFF78" w14:textId="77777777" w:rsidR="00356FEC" w:rsidRPr="00D3445D" w:rsidRDefault="00356FEC" w:rsidP="00D81332">
      <w:pPr>
        <w:spacing w:line="276" w:lineRule="auto"/>
        <w:rPr>
          <w:rFonts w:eastAsia="Arial"/>
          <w:lang w:val="en-US"/>
        </w:rPr>
      </w:pPr>
    </w:p>
    <w:p w14:paraId="2FC44CC0" w14:textId="77777777" w:rsidR="00356FEC" w:rsidRPr="00D3445D" w:rsidRDefault="00023DBB" w:rsidP="00D81332">
      <w:pPr>
        <w:spacing w:line="276" w:lineRule="auto"/>
        <w:rPr>
          <w:rFonts w:eastAsia="Arial"/>
          <w:lang w:val="en-US"/>
        </w:rPr>
      </w:pPr>
      <w:r>
        <w:rPr>
          <w:rFonts w:eastAsia="Arial"/>
          <w:spacing w:val="0"/>
          <w:lang w:val="en-GB"/>
        </w:rPr>
        <w:t>The Customs and Tax Administration is not liable for direct or indirect losses, errors, omissions, delays or failures in relation to information covered by this agreement, and the reuser and the connecting party cannot make any claims for such.</w:t>
      </w:r>
    </w:p>
    <w:p w14:paraId="18C13766" w14:textId="77777777" w:rsidR="004111FF" w:rsidRPr="00D3445D" w:rsidRDefault="004111FF" w:rsidP="00D81332">
      <w:pPr>
        <w:spacing w:line="276" w:lineRule="auto"/>
        <w:rPr>
          <w:rFonts w:eastAsia="Arial"/>
          <w:lang w:val="en-US"/>
        </w:rPr>
      </w:pPr>
    </w:p>
    <w:p w14:paraId="4776FFC6" w14:textId="77777777" w:rsidR="004111FF" w:rsidRPr="00D3445D" w:rsidRDefault="00023DBB" w:rsidP="00D81332">
      <w:pPr>
        <w:spacing w:line="276" w:lineRule="auto"/>
        <w:rPr>
          <w:rFonts w:eastAsia="Arial"/>
          <w:lang w:val="en-US"/>
        </w:rPr>
      </w:pPr>
      <w:r>
        <w:rPr>
          <w:rFonts w:eastAsia="Arial"/>
          <w:spacing w:val="0"/>
          <w:lang w:val="en-GB"/>
        </w:rPr>
        <w:t>As data controller, the receiving party must ensure compliance with the applicable data protection requirements.</w:t>
      </w:r>
    </w:p>
    <w:p w14:paraId="3B3F1FDA" w14:textId="77777777" w:rsidR="00164A76" w:rsidRPr="00D3445D" w:rsidRDefault="00164A76" w:rsidP="00D81332">
      <w:pPr>
        <w:spacing w:line="276" w:lineRule="auto"/>
        <w:rPr>
          <w:rFonts w:eastAsia="Arial"/>
          <w:color w:val="FF0000"/>
          <w:lang w:val="en-US"/>
        </w:rPr>
      </w:pPr>
    </w:p>
    <w:p w14:paraId="7FB5CEA0" w14:textId="77777777" w:rsidR="00164A76" w:rsidRPr="00D3445D" w:rsidRDefault="00164A76" w:rsidP="00D81332">
      <w:pPr>
        <w:spacing w:line="276" w:lineRule="auto"/>
        <w:rPr>
          <w:rFonts w:eastAsia="Arial"/>
          <w:lang w:val="en-US"/>
        </w:rPr>
      </w:pPr>
    </w:p>
    <w:p w14:paraId="7CC4C78F" w14:textId="77777777" w:rsidR="00164A76" w:rsidRPr="00206C5D" w:rsidRDefault="00023DBB" w:rsidP="00D81332">
      <w:pPr>
        <w:pStyle w:val="Overskrift3ny"/>
        <w:spacing w:line="276" w:lineRule="auto"/>
        <w:jc w:val="both"/>
        <w:rPr>
          <w:rFonts w:eastAsia="Arial"/>
        </w:rPr>
      </w:pPr>
      <w:r>
        <w:rPr>
          <w:rFonts w:eastAsia="Arial"/>
          <w:lang w:val="en-GB"/>
        </w:rPr>
        <w:t>Disclosure</w:t>
      </w:r>
    </w:p>
    <w:p w14:paraId="2428A778" w14:textId="77777777" w:rsidR="00164A76" w:rsidRPr="00206C5D" w:rsidRDefault="00164A76" w:rsidP="00D81332">
      <w:pPr>
        <w:spacing w:line="276" w:lineRule="auto"/>
        <w:rPr>
          <w:rFonts w:eastAsia="Arial"/>
        </w:rPr>
      </w:pPr>
    </w:p>
    <w:p w14:paraId="46AD7D70" w14:textId="77777777" w:rsidR="007577C7" w:rsidRPr="00D3445D" w:rsidRDefault="00023DBB" w:rsidP="00D81332">
      <w:pPr>
        <w:spacing w:line="276" w:lineRule="auto"/>
        <w:rPr>
          <w:rFonts w:eastAsia="Arial"/>
          <w:lang w:val="en-US"/>
        </w:rPr>
      </w:pPr>
      <w:r>
        <w:rPr>
          <w:rFonts w:eastAsia="Arial"/>
          <w:spacing w:val="0"/>
          <w:lang w:val="en-GB"/>
        </w:rPr>
        <w:t xml:space="preserve">The reuser may not exchange or disclose received tax information to third parties (other companies), even if they have the right to receive tax information, as the law states that access is conditional upon an agreement having been entered into with the Customs and Tax Administration. The reuser has the exclusive right to use the issued agreement ID, and therefore must not share the issued agreement ID with any third party, other than a connecting party (where applicable) for use in technical implementation and operation, see section 3. </w:t>
      </w:r>
    </w:p>
    <w:p w14:paraId="08B1F92C" w14:textId="77777777" w:rsidR="00356FEC" w:rsidRPr="00D3445D" w:rsidRDefault="00356FEC" w:rsidP="00D81332">
      <w:pPr>
        <w:spacing w:line="276" w:lineRule="auto"/>
        <w:rPr>
          <w:rFonts w:eastAsia="Arial"/>
          <w:lang w:val="en-US"/>
        </w:rPr>
      </w:pPr>
    </w:p>
    <w:p w14:paraId="2EB0CB67" w14:textId="77777777" w:rsidR="00356FEC" w:rsidRPr="00D3445D" w:rsidRDefault="00356FEC" w:rsidP="00D81332">
      <w:pPr>
        <w:spacing w:line="276" w:lineRule="auto"/>
        <w:rPr>
          <w:rFonts w:eastAsia="Arial"/>
          <w:lang w:val="en-US"/>
        </w:rPr>
      </w:pPr>
    </w:p>
    <w:p w14:paraId="4F77EDA8" w14:textId="77777777" w:rsidR="00E80DE9" w:rsidRPr="00FB04D8" w:rsidRDefault="00023DBB" w:rsidP="00D81332">
      <w:pPr>
        <w:pStyle w:val="Overskrift3ny"/>
        <w:spacing w:line="276" w:lineRule="auto"/>
        <w:jc w:val="both"/>
        <w:rPr>
          <w:rFonts w:eastAsia="Arial"/>
        </w:rPr>
      </w:pPr>
      <w:r>
        <w:rPr>
          <w:rFonts w:eastAsia="Arial"/>
          <w:lang w:val="en-GB"/>
        </w:rPr>
        <w:t>Signature</w:t>
      </w:r>
    </w:p>
    <w:p w14:paraId="46E52B8F" w14:textId="77777777" w:rsidR="00CE3AF5" w:rsidRDefault="00CE3AF5" w:rsidP="00D81332">
      <w:pPr>
        <w:spacing w:line="276" w:lineRule="auto"/>
        <w:rPr>
          <w:rFonts w:eastAsia="Arial"/>
        </w:rPr>
      </w:pPr>
    </w:p>
    <w:p w14:paraId="60C4EB82" w14:textId="77777777" w:rsidR="0024306B" w:rsidRPr="00D3445D" w:rsidRDefault="00023DBB" w:rsidP="00D81332">
      <w:pPr>
        <w:spacing w:line="276" w:lineRule="auto"/>
        <w:rPr>
          <w:rFonts w:eastAsia="Arial"/>
          <w:lang w:val="en-US"/>
        </w:rPr>
      </w:pPr>
      <w:r>
        <w:rPr>
          <w:rFonts w:eastAsia="Arial"/>
          <w:spacing w:val="0"/>
          <w:lang w:val="en-GB"/>
        </w:rPr>
        <w:t>The agreement takes effect upon being signed by both parties. Signing the agreement also indicates acceptance of the general terms and conditions for data exchange.</w:t>
      </w:r>
    </w:p>
    <w:p w14:paraId="7D8BBCE7" w14:textId="77777777" w:rsidR="00E80DE9" w:rsidRPr="00D3445D" w:rsidRDefault="00E80DE9" w:rsidP="00D81332">
      <w:pPr>
        <w:spacing w:line="276" w:lineRule="auto"/>
        <w:rPr>
          <w:rFonts w:eastAsia="Arial"/>
          <w:b/>
          <w:bCs/>
          <w:lang w:val="en-US"/>
        </w:rPr>
      </w:pPr>
    </w:p>
    <w:p w14:paraId="74DAF296" w14:textId="77777777" w:rsidR="00E80DE9" w:rsidRPr="00D3445D" w:rsidRDefault="00023DBB" w:rsidP="00D81332">
      <w:pPr>
        <w:tabs>
          <w:tab w:val="left" w:pos="4253"/>
        </w:tabs>
        <w:spacing w:line="276" w:lineRule="auto"/>
        <w:rPr>
          <w:rFonts w:eastAsia="Arial"/>
          <w:lang w:val="en-US"/>
        </w:rPr>
      </w:pPr>
      <w:r>
        <w:rPr>
          <w:rFonts w:eastAsia="Arial"/>
          <w:spacing w:val="0"/>
          <w:lang w:val="en-GB"/>
        </w:rPr>
        <w:lastRenderedPageBreak/>
        <w:t xml:space="preserve">On behalf of the reuser </w:t>
      </w:r>
      <w:r>
        <w:rPr>
          <w:rFonts w:eastAsia="Arial"/>
          <w:spacing w:val="0"/>
          <w:lang w:val="en-GB"/>
        </w:rPr>
        <w:tab/>
        <w:t xml:space="preserve"> On behalf of the Customs and Tax Administration</w:t>
      </w:r>
    </w:p>
    <w:p w14:paraId="0E994A53" w14:textId="77777777" w:rsidR="00E80DE9" w:rsidRPr="00D3445D" w:rsidRDefault="00E80DE9" w:rsidP="00D81332">
      <w:pPr>
        <w:tabs>
          <w:tab w:val="left" w:pos="4253"/>
        </w:tabs>
        <w:spacing w:line="276" w:lineRule="auto"/>
        <w:rPr>
          <w:rFonts w:eastAsia="Arial"/>
          <w:lang w:val="en-US"/>
        </w:rPr>
      </w:pPr>
    </w:p>
    <w:p w14:paraId="29C4FFEF" w14:textId="77777777" w:rsidR="00E84FFA" w:rsidRPr="00D3445D" w:rsidRDefault="00E84FFA" w:rsidP="00477B8D">
      <w:pPr>
        <w:spacing w:line="276" w:lineRule="auto"/>
        <w:rPr>
          <w:rFonts w:eastAsia="Arial"/>
          <w:lang w:val="en-US"/>
        </w:rPr>
      </w:pPr>
    </w:p>
    <w:sectPr w:rsidR="00E84FFA" w:rsidRPr="00D3445D" w:rsidSect="008F564C">
      <w:headerReference w:type="even" r:id="rId14"/>
      <w:headerReference w:type="default" r:id="rId15"/>
      <w:footerReference w:type="even" r:id="rId16"/>
      <w:footerReference w:type="default" r:id="rId17"/>
      <w:headerReference w:type="first" r:id="rId18"/>
      <w:footerReference w:type="first" r:id="rId19"/>
      <w:pgSz w:w="11906" w:h="16838"/>
      <w:pgMar w:top="1134" w:right="2722" w:bottom="709" w:left="1134" w:header="510" w:footer="510"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FC270" w14:textId="77777777" w:rsidR="00EA31EC" w:rsidRDefault="00EA31EC">
      <w:pPr>
        <w:spacing w:line="240" w:lineRule="auto"/>
      </w:pPr>
      <w:r>
        <w:separator/>
      </w:r>
    </w:p>
  </w:endnote>
  <w:endnote w:type="continuationSeparator" w:id="0">
    <w:p w14:paraId="121E264D" w14:textId="77777777" w:rsidR="00EA31EC" w:rsidRDefault="00EA31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E7E72" w14:textId="77777777" w:rsidR="001866A7" w:rsidRDefault="001866A7">
    <w:pPr>
      <w:pStyle w:val="Sidefo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9346910"/>
      <w:docPartObj>
        <w:docPartGallery w:val="Page Numbers (Bottom of Page)"/>
        <w:docPartUnique/>
      </w:docPartObj>
    </w:sdtPr>
    <w:sdtContent>
      <w:sdt>
        <w:sdtPr>
          <w:id w:val="1129667175"/>
          <w:docPartObj>
            <w:docPartGallery w:val="Page Numbers (Top of Page)"/>
            <w:docPartUnique/>
          </w:docPartObj>
        </w:sdtPr>
        <w:sdtContent>
          <w:p w14:paraId="3297F82D" w14:textId="77777777" w:rsidR="00477B8D" w:rsidRPr="00477B8D" w:rsidRDefault="00023DBB" w:rsidP="00477B8D">
            <w:pPr>
              <w:spacing w:line="276" w:lineRule="auto"/>
              <w:rPr>
                <w:rFonts w:eastAsia="Arial"/>
                <w:b/>
                <w:bCs/>
                <w:sz w:val="14"/>
                <w:szCs w:val="14"/>
              </w:rPr>
            </w:pPr>
            <w:r>
              <w:rPr>
                <w:rFonts w:eastAsia="Arial"/>
                <w:b/>
                <w:bCs/>
                <w:spacing w:val="0"/>
                <w:sz w:val="14"/>
                <w:szCs w:val="14"/>
                <w:lang w:val="en-GB"/>
              </w:rPr>
              <w:t>Appendices:</w:t>
            </w:r>
          </w:p>
          <w:p w14:paraId="0B189E95" w14:textId="77777777" w:rsidR="00477B8D" w:rsidRPr="00477B8D" w:rsidRDefault="00023DBB" w:rsidP="00477B8D">
            <w:pPr>
              <w:pStyle w:val="Listeafsnit"/>
              <w:numPr>
                <w:ilvl w:val="0"/>
                <w:numId w:val="5"/>
              </w:numPr>
              <w:spacing w:line="276" w:lineRule="auto"/>
              <w:rPr>
                <w:rFonts w:eastAsia="Arial"/>
                <w:sz w:val="14"/>
                <w:szCs w:val="14"/>
              </w:rPr>
            </w:pPr>
            <w:r>
              <w:rPr>
                <w:rFonts w:eastAsia="Arial"/>
                <w:spacing w:val="0"/>
                <w:sz w:val="14"/>
                <w:szCs w:val="14"/>
                <w:lang w:val="en-GB"/>
              </w:rPr>
              <w:t>1: Included information (Service description)</w:t>
            </w:r>
          </w:p>
          <w:p w14:paraId="4A887180" w14:textId="77777777" w:rsidR="00477B8D" w:rsidRPr="00477B8D" w:rsidRDefault="00023DBB" w:rsidP="00477B8D">
            <w:pPr>
              <w:pStyle w:val="Listeafsnit"/>
              <w:numPr>
                <w:ilvl w:val="0"/>
                <w:numId w:val="5"/>
              </w:numPr>
              <w:spacing w:line="276" w:lineRule="auto"/>
              <w:rPr>
                <w:rFonts w:eastAsia="Arial"/>
                <w:sz w:val="14"/>
                <w:szCs w:val="14"/>
              </w:rPr>
            </w:pPr>
            <w:r>
              <w:rPr>
                <w:rFonts w:eastAsia="Arial"/>
                <w:spacing w:val="0"/>
                <w:sz w:val="14"/>
                <w:szCs w:val="14"/>
                <w:lang w:val="en-GB"/>
              </w:rPr>
              <w:t>2: Registration form for connecting party</w:t>
            </w:r>
          </w:p>
          <w:p w14:paraId="6F771E41" w14:textId="77777777" w:rsidR="00477B8D" w:rsidRPr="00477B8D" w:rsidRDefault="00023DBB" w:rsidP="00477B8D">
            <w:pPr>
              <w:pStyle w:val="Listeafsnit"/>
              <w:numPr>
                <w:ilvl w:val="0"/>
                <w:numId w:val="5"/>
              </w:numPr>
              <w:spacing w:line="276" w:lineRule="auto"/>
              <w:rPr>
                <w:rFonts w:eastAsia="Arial"/>
                <w:sz w:val="14"/>
                <w:szCs w:val="14"/>
              </w:rPr>
            </w:pPr>
            <w:r>
              <w:rPr>
                <w:rFonts w:eastAsia="Arial"/>
                <w:spacing w:val="0"/>
                <w:sz w:val="14"/>
                <w:szCs w:val="14"/>
                <w:lang w:val="en-GB"/>
              </w:rPr>
              <w:t>3: Financing model and billing principles</w:t>
            </w:r>
          </w:p>
          <w:p w14:paraId="47D08CE3" w14:textId="77777777" w:rsidR="005F3F15" w:rsidRDefault="005F3F15">
            <w:pPr>
              <w:pStyle w:val="Sidefod"/>
            </w:pPr>
          </w:p>
          <w:p w14:paraId="26B9C240" w14:textId="77777777" w:rsidR="001E3CD0" w:rsidRDefault="001E3CD0">
            <w:pPr>
              <w:pStyle w:val="Sidefod"/>
            </w:pPr>
          </w:p>
          <w:p w14:paraId="3F5DC64D" w14:textId="77777777" w:rsidR="008F564C" w:rsidRDefault="00023DBB">
            <w:pPr>
              <w:pStyle w:val="Sidefod"/>
            </w:pPr>
            <w:r>
              <w:rPr>
                <w:rFonts w:eastAsia="Arial"/>
                <w:spacing w:val="0"/>
                <w:lang w:val="en-GB"/>
              </w:rPr>
              <w:t xml:space="preserve">Page </w:t>
            </w:r>
            <w:r>
              <w:rPr>
                <w:b/>
                <w:bCs/>
                <w:sz w:val="24"/>
                <w:szCs w:val="24"/>
              </w:rPr>
              <w:fldChar w:fldCharType="begin"/>
            </w:r>
            <w:r>
              <w:rPr>
                <w:b/>
                <w:bCs/>
              </w:rPr>
              <w:instrText>PAGE</w:instrText>
            </w:r>
            <w:r>
              <w:rPr>
                <w:b/>
                <w:bCs/>
                <w:sz w:val="24"/>
                <w:szCs w:val="24"/>
              </w:rPr>
              <w:fldChar w:fldCharType="separate"/>
            </w:r>
            <w:r w:rsidR="0037663A">
              <w:rPr>
                <w:b/>
                <w:bCs/>
                <w:noProof/>
              </w:rPr>
              <w:t>2</w:t>
            </w:r>
            <w:r>
              <w:rPr>
                <w:b/>
                <w:bCs/>
                <w:sz w:val="24"/>
                <w:szCs w:val="24"/>
              </w:rPr>
              <w:fldChar w:fldCharType="end"/>
            </w:r>
            <w:r>
              <w:rPr>
                <w:rFonts w:eastAsia="Arial"/>
                <w:spacing w:val="0"/>
                <w:lang w:val="en-GB"/>
              </w:rPr>
              <w:t xml:space="preserve"> of </w:t>
            </w:r>
            <w:r>
              <w:rPr>
                <w:b/>
                <w:bCs/>
                <w:sz w:val="24"/>
                <w:szCs w:val="24"/>
              </w:rPr>
              <w:fldChar w:fldCharType="begin"/>
            </w:r>
            <w:r>
              <w:rPr>
                <w:b/>
                <w:bCs/>
              </w:rPr>
              <w:instrText>NUMPAGES</w:instrText>
            </w:r>
            <w:r>
              <w:rPr>
                <w:b/>
                <w:bCs/>
                <w:sz w:val="24"/>
                <w:szCs w:val="24"/>
              </w:rPr>
              <w:fldChar w:fldCharType="separate"/>
            </w:r>
            <w:r w:rsidR="0037663A">
              <w:rPr>
                <w:b/>
                <w:bCs/>
                <w:noProof/>
              </w:rPr>
              <w:t>6</w:t>
            </w:r>
            <w:r>
              <w:rPr>
                <w:b/>
                <w:bCs/>
                <w:sz w:val="24"/>
                <w:szCs w:val="24"/>
              </w:rPr>
              <w:fldChar w:fldCharType="end"/>
            </w:r>
          </w:p>
        </w:sdtContent>
      </w:sdt>
    </w:sdtContent>
  </w:sdt>
  <w:p w14:paraId="0B8D4288" w14:textId="77777777" w:rsidR="008F564C" w:rsidRPr="00D3445D" w:rsidRDefault="00023DBB" w:rsidP="008F564C">
    <w:pPr>
      <w:pStyle w:val="Sidefod"/>
      <w:ind w:right="-1873"/>
      <w:jc w:val="left"/>
      <w:rPr>
        <w:sz w:val="16"/>
        <w:szCs w:val="16"/>
        <w:lang w:val="en-US"/>
      </w:rPr>
    </w:pPr>
    <w:r>
      <w:rPr>
        <w:rFonts w:eastAsia="Arial"/>
        <w:spacing w:val="0"/>
        <w:sz w:val="16"/>
        <w:szCs w:val="16"/>
        <w:lang w:val="en-GB"/>
      </w:rPr>
      <w:t>The IT and Development Agency of the Danish Ministry of Taxation is part of the Danish Customs and Tax Administration (Skatteforvaltningen)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32A3C" w14:textId="77777777" w:rsidR="00F949C4" w:rsidRDefault="00023DBB">
    <w:pPr>
      <w:pStyle w:val="Sidefod"/>
    </w:pPr>
    <w:r>
      <w:rPr>
        <w:rFonts w:eastAsia="Arial"/>
        <w:spacing w:val="0"/>
        <w:lang w:val="en-GB"/>
      </w:rPr>
      <w:t xml:space="preserve">Page </w:t>
    </w:r>
    <w:r>
      <w:rPr>
        <w:b/>
        <w:bCs/>
        <w:sz w:val="24"/>
        <w:szCs w:val="24"/>
      </w:rPr>
      <w:fldChar w:fldCharType="begin"/>
    </w:r>
    <w:r>
      <w:rPr>
        <w:b/>
        <w:bCs/>
      </w:rPr>
      <w:instrText>PAGE</w:instrText>
    </w:r>
    <w:r>
      <w:rPr>
        <w:b/>
        <w:bCs/>
        <w:sz w:val="24"/>
        <w:szCs w:val="24"/>
      </w:rPr>
      <w:fldChar w:fldCharType="separate"/>
    </w:r>
    <w:r w:rsidR="00160FFF">
      <w:rPr>
        <w:b/>
        <w:bCs/>
        <w:noProof/>
      </w:rPr>
      <w:t>5</w:t>
    </w:r>
    <w:r>
      <w:rPr>
        <w:b/>
        <w:bCs/>
        <w:sz w:val="24"/>
        <w:szCs w:val="24"/>
      </w:rPr>
      <w:fldChar w:fldCharType="end"/>
    </w:r>
    <w:r>
      <w:rPr>
        <w:rFonts w:eastAsia="Arial"/>
        <w:spacing w:val="0"/>
        <w:lang w:val="en-GB"/>
      </w:rPr>
      <w:t xml:space="preserve"> of </w:t>
    </w:r>
    <w:r>
      <w:rPr>
        <w:b/>
        <w:bCs/>
        <w:sz w:val="24"/>
        <w:szCs w:val="24"/>
      </w:rPr>
      <w:fldChar w:fldCharType="begin"/>
    </w:r>
    <w:r>
      <w:rPr>
        <w:b/>
        <w:bCs/>
      </w:rPr>
      <w:instrText>NUMPAGES</w:instrText>
    </w:r>
    <w:r>
      <w:rPr>
        <w:b/>
        <w:bCs/>
        <w:sz w:val="24"/>
        <w:szCs w:val="24"/>
      </w:rPr>
      <w:fldChar w:fldCharType="separate"/>
    </w:r>
    <w:r w:rsidR="00160FFF">
      <w:rPr>
        <w:b/>
        <w:bCs/>
        <w:noProof/>
      </w:rPr>
      <w:t>5</w:t>
    </w:r>
    <w:r>
      <w:rPr>
        <w:b/>
        <w:bCs/>
        <w:sz w:val="24"/>
        <w:szCs w:val="24"/>
      </w:rPr>
      <w:fldChar w:fldCharType="end"/>
    </w:r>
  </w:p>
  <w:p w14:paraId="112821A8" w14:textId="77777777" w:rsidR="00F949C4" w:rsidRPr="00B146AF" w:rsidRDefault="00F949C4" w:rsidP="00A63A9B">
    <w:pPr>
      <w:pStyle w:val="SidefodDokRef"/>
      <w:widowControl/>
      <w:tabs>
        <w:tab w:val="left" w:pos="638"/>
      </w:tabs>
      <w:jc w:val="both"/>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C8EA1" w14:textId="77777777" w:rsidR="00EA31EC" w:rsidRDefault="00EA31EC">
      <w:pPr>
        <w:spacing w:line="240" w:lineRule="auto"/>
      </w:pPr>
      <w:r>
        <w:separator/>
      </w:r>
    </w:p>
  </w:footnote>
  <w:footnote w:type="continuationSeparator" w:id="0">
    <w:p w14:paraId="6C56D64D" w14:textId="77777777" w:rsidR="00EA31EC" w:rsidRDefault="00EA31E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23650" w14:textId="77777777" w:rsidR="001866A7" w:rsidRDefault="001866A7">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A3749" w14:textId="77777777" w:rsidR="00A63A9B" w:rsidRPr="00D81332" w:rsidRDefault="00023DBB">
    <w:pPr>
      <w:pStyle w:val="Sidehoved"/>
      <w:widowControl/>
      <w:rPr>
        <w:sz w:val="16"/>
        <w:szCs w:val="16"/>
      </w:rPr>
    </w:pPr>
    <w:r>
      <w:rPr>
        <w:rFonts w:eastAsia="Arial"/>
        <w:spacing w:val="0"/>
        <w:sz w:val="16"/>
        <w:szCs w:val="16"/>
        <w:lang w:val="en-GB"/>
      </w:rPr>
      <w:t>Version June 2023</w:t>
    </w:r>
  </w:p>
  <w:p w14:paraId="2CE7B76C" w14:textId="77777777" w:rsidR="00D81332" w:rsidRDefault="00D81332">
    <w:pPr>
      <w:pStyle w:val="Sidehoved"/>
      <w:widowControl/>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3F77D" w14:textId="77777777" w:rsidR="001866A7" w:rsidRDefault="001866A7">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E66F6"/>
    <w:multiLevelType w:val="hybridMultilevel"/>
    <w:tmpl w:val="7BE21584"/>
    <w:lvl w:ilvl="0" w:tplc="4D20555C">
      <w:start w:val="1"/>
      <w:numFmt w:val="bullet"/>
      <w:lvlText w:val=""/>
      <w:lvlJc w:val="left"/>
      <w:pPr>
        <w:ind w:left="360" w:hanging="360"/>
      </w:pPr>
      <w:rPr>
        <w:rFonts w:ascii="Symbol" w:hAnsi="Symbol" w:hint="default"/>
      </w:rPr>
    </w:lvl>
    <w:lvl w:ilvl="1" w:tplc="14C29952" w:tentative="1">
      <w:start w:val="1"/>
      <w:numFmt w:val="bullet"/>
      <w:lvlText w:val="o"/>
      <w:lvlJc w:val="left"/>
      <w:pPr>
        <w:ind w:left="1080" w:hanging="360"/>
      </w:pPr>
      <w:rPr>
        <w:rFonts w:ascii="Courier New" w:hAnsi="Courier New" w:cs="Courier New" w:hint="default"/>
      </w:rPr>
    </w:lvl>
    <w:lvl w:ilvl="2" w:tplc="5D805E04" w:tentative="1">
      <w:start w:val="1"/>
      <w:numFmt w:val="bullet"/>
      <w:lvlText w:val=""/>
      <w:lvlJc w:val="left"/>
      <w:pPr>
        <w:ind w:left="1800" w:hanging="360"/>
      </w:pPr>
      <w:rPr>
        <w:rFonts w:ascii="Wingdings" w:hAnsi="Wingdings" w:hint="default"/>
      </w:rPr>
    </w:lvl>
    <w:lvl w:ilvl="3" w:tplc="1BC811B2" w:tentative="1">
      <w:start w:val="1"/>
      <w:numFmt w:val="bullet"/>
      <w:lvlText w:val=""/>
      <w:lvlJc w:val="left"/>
      <w:pPr>
        <w:ind w:left="2520" w:hanging="360"/>
      </w:pPr>
      <w:rPr>
        <w:rFonts w:ascii="Symbol" w:hAnsi="Symbol" w:hint="default"/>
      </w:rPr>
    </w:lvl>
    <w:lvl w:ilvl="4" w:tplc="5C0A40F4" w:tentative="1">
      <w:start w:val="1"/>
      <w:numFmt w:val="bullet"/>
      <w:lvlText w:val="o"/>
      <w:lvlJc w:val="left"/>
      <w:pPr>
        <w:ind w:left="3240" w:hanging="360"/>
      </w:pPr>
      <w:rPr>
        <w:rFonts w:ascii="Courier New" w:hAnsi="Courier New" w:cs="Courier New" w:hint="default"/>
      </w:rPr>
    </w:lvl>
    <w:lvl w:ilvl="5" w:tplc="4B44F20E" w:tentative="1">
      <w:start w:val="1"/>
      <w:numFmt w:val="bullet"/>
      <w:lvlText w:val=""/>
      <w:lvlJc w:val="left"/>
      <w:pPr>
        <w:ind w:left="3960" w:hanging="360"/>
      </w:pPr>
      <w:rPr>
        <w:rFonts w:ascii="Wingdings" w:hAnsi="Wingdings" w:hint="default"/>
      </w:rPr>
    </w:lvl>
    <w:lvl w:ilvl="6" w:tplc="C49E8B7C" w:tentative="1">
      <w:start w:val="1"/>
      <w:numFmt w:val="bullet"/>
      <w:lvlText w:val=""/>
      <w:lvlJc w:val="left"/>
      <w:pPr>
        <w:ind w:left="4680" w:hanging="360"/>
      </w:pPr>
      <w:rPr>
        <w:rFonts w:ascii="Symbol" w:hAnsi="Symbol" w:hint="default"/>
      </w:rPr>
    </w:lvl>
    <w:lvl w:ilvl="7" w:tplc="C04E0C58" w:tentative="1">
      <w:start w:val="1"/>
      <w:numFmt w:val="bullet"/>
      <w:lvlText w:val="o"/>
      <w:lvlJc w:val="left"/>
      <w:pPr>
        <w:ind w:left="5400" w:hanging="360"/>
      </w:pPr>
      <w:rPr>
        <w:rFonts w:ascii="Courier New" w:hAnsi="Courier New" w:cs="Courier New" w:hint="default"/>
      </w:rPr>
    </w:lvl>
    <w:lvl w:ilvl="8" w:tplc="E7D43CD8" w:tentative="1">
      <w:start w:val="1"/>
      <w:numFmt w:val="bullet"/>
      <w:lvlText w:val=""/>
      <w:lvlJc w:val="left"/>
      <w:pPr>
        <w:ind w:left="6120" w:hanging="360"/>
      </w:pPr>
      <w:rPr>
        <w:rFonts w:ascii="Wingdings" w:hAnsi="Wingdings" w:hint="default"/>
      </w:rPr>
    </w:lvl>
  </w:abstractNum>
  <w:abstractNum w:abstractNumId="1" w15:restartNumberingAfterBreak="0">
    <w:nsid w:val="10BC21E9"/>
    <w:multiLevelType w:val="hybridMultilevel"/>
    <w:tmpl w:val="719C0D9E"/>
    <w:lvl w:ilvl="0" w:tplc="D4486816">
      <w:start w:val="1"/>
      <w:numFmt w:val="bullet"/>
      <w:lvlText w:val=""/>
      <w:lvlJc w:val="left"/>
      <w:pPr>
        <w:ind w:left="-65" w:hanging="360"/>
      </w:pPr>
      <w:rPr>
        <w:rFonts w:ascii="Symbol" w:hAnsi="Symbol" w:hint="default"/>
      </w:rPr>
    </w:lvl>
    <w:lvl w:ilvl="1" w:tplc="982E931A">
      <w:start w:val="1"/>
      <w:numFmt w:val="bullet"/>
      <w:lvlText w:val="o"/>
      <w:lvlJc w:val="left"/>
      <w:pPr>
        <w:ind w:left="655" w:hanging="360"/>
      </w:pPr>
      <w:rPr>
        <w:rFonts w:ascii="Courier New" w:hAnsi="Courier New" w:cs="Courier New" w:hint="default"/>
      </w:rPr>
    </w:lvl>
    <w:lvl w:ilvl="2" w:tplc="E0026C86">
      <w:start w:val="1"/>
      <w:numFmt w:val="bullet"/>
      <w:lvlText w:val=""/>
      <w:lvlJc w:val="left"/>
      <w:pPr>
        <w:ind w:left="1375" w:hanging="360"/>
      </w:pPr>
      <w:rPr>
        <w:rFonts w:ascii="Symbol" w:hAnsi="Symbol" w:hint="default"/>
      </w:rPr>
    </w:lvl>
    <w:lvl w:ilvl="3" w:tplc="B19C424E" w:tentative="1">
      <w:start w:val="1"/>
      <w:numFmt w:val="bullet"/>
      <w:lvlText w:val=""/>
      <w:lvlJc w:val="left"/>
      <w:pPr>
        <w:ind w:left="2095" w:hanging="360"/>
      </w:pPr>
      <w:rPr>
        <w:rFonts w:ascii="Symbol" w:hAnsi="Symbol" w:hint="default"/>
      </w:rPr>
    </w:lvl>
    <w:lvl w:ilvl="4" w:tplc="F9BEB3FA" w:tentative="1">
      <w:start w:val="1"/>
      <w:numFmt w:val="bullet"/>
      <w:lvlText w:val="o"/>
      <w:lvlJc w:val="left"/>
      <w:pPr>
        <w:ind w:left="2815" w:hanging="360"/>
      </w:pPr>
      <w:rPr>
        <w:rFonts w:ascii="Courier New" w:hAnsi="Courier New" w:cs="Courier New" w:hint="default"/>
      </w:rPr>
    </w:lvl>
    <w:lvl w:ilvl="5" w:tplc="1DA234A4" w:tentative="1">
      <w:start w:val="1"/>
      <w:numFmt w:val="bullet"/>
      <w:lvlText w:val=""/>
      <w:lvlJc w:val="left"/>
      <w:pPr>
        <w:ind w:left="3535" w:hanging="360"/>
      </w:pPr>
      <w:rPr>
        <w:rFonts w:ascii="Wingdings" w:hAnsi="Wingdings" w:hint="default"/>
      </w:rPr>
    </w:lvl>
    <w:lvl w:ilvl="6" w:tplc="03984E66" w:tentative="1">
      <w:start w:val="1"/>
      <w:numFmt w:val="bullet"/>
      <w:lvlText w:val=""/>
      <w:lvlJc w:val="left"/>
      <w:pPr>
        <w:ind w:left="4255" w:hanging="360"/>
      </w:pPr>
      <w:rPr>
        <w:rFonts w:ascii="Symbol" w:hAnsi="Symbol" w:hint="default"/>
      </w:rPr>
    </w:lvl>
    <w:lvl w:ilvl="7" w:tplc="37CCFA6A" w:tentative="1">
      <w:start w:val="1"/>
      <w:numFmt w:val="bullet"/>
      <w:lvlText w:val="o"/>
      <w:lvlJc w:val="left"/>
      <w:pPr>
        <w:ind w:left="4975" w:hanging="360"/>
      </w:pPr>
      <w:rPr>
        <w:rFonts w:ascii="Courier New" w:hAnsi="Courier New" w:cs="Courier New" w:hint="default"/>
      </w:rPr>
    </w:lvl>
    <w:lvl w:ilvl="8" w:tplc="610ECABC" w:tentative="1">
      <w:start w:val="1"/>
      <w:numFmt w:val="bullet"/>
      <w:lvlText w:val=""/>
      <w:lvlJc w:val="left"/>
      <w:pPr>
        <w:ind w:left="5695" w:hanging="360"/>
      </w:pPr>
      <w:rPr>
        <w:rFonts w:ascii="Wingdings" w:hAnsi="Wingdings" w:hint="default"/>
      </w:rPr>
    </w:lvl>
  </w:abstractNum>
  <w:abstractNum w:abstractNumId="2" w15:restartNumberingAfterBreak="0">
    <w:nsid w:val="19FC0D94"/>
    <w:multiLevelType w:val="hybridMultilevel"/>
    <w:tmpl w:val="F9340C56"/>
    <w:lvl w:ilvl="0" w:tplc="873C9E50">
      <w:start w:val="1"/>
      <w:numFmt w:val="decimal"/>
      <w:pStyle w:val="Overskrift3ny"/>
      <w:lvlText w:val="%1."/>
      <w:lvlJc w:val="left"/>
      <w:pPr>
        <w:ind w:left="720" w:hanging="360"/>
      </w:pPr>
    </w:lvl>
    <w:lvl w:ilvl="1" w:tplc="D8B8BBDC" w:tentative="1">
      <w:start w:val="1"/>
      <w:numFmt w:val="lowerLetter"/>
      <w:lvlText w:val="%2."/>
      <w:lvlJc w:val="left"/>
      <w:pPr>
        <w:ind w:left="1440" w:hanging="360"/>
      </w:pPr>
    </w:lvl>
    <w:lvl w:ilvl="2" w:tplc="902A0630" w:tentative="1">
      <w:start w:val="1"/>
      <w:numFmt w:val="lowerRoman"/>
      <w:lvlText w:val="%3."/>
      <w:lvlJc w:val="right"/>
      <w:pPr>
        <w:ind w:left="2160" w:hanging="180"/>
      </w:pPr>
    </w:lvl>
    <w:lvl w:ilvl="3" w:tplc="DED42060" w:tentative="1">
      <w:start w:val="1"/>
      <w:numFmt w:val="decimal"/>
      <w:lvlText w:val="%4."/>
      <w:lvlJc w:val="left"/>
      <w:pPr>
        <w:ind w:left="2880" w:hanging="360"/>
      </w:pPr>
    </w:lvl>
    <w:lvl w:ilvl="4" w:tplc="4766AB42" w:tentative="1">
      <w:start w:val="1"/>
      <w:numFmt w:val="lowerLetter"/>
      <w:lvlText w:val="%5."/>
      <w:lvlJc w:val="left"/>
      <w:pPr>
        <w:ind w:left="3600" w:hanging="360"/>
      </w:pPr>
    </w:lvl>
    <w:lvl w:ilvl="5" w:tplc="AB76787E" w:tentative="1">
      <w:start w:val="1"/>
      <w:numFmt w:val="lowerRoman"/>
      <w:lvlText w:val="%6."/>
      <w:lvlJc w:val="right"/>
      <w:pPr>
        <w:ind w:left="4320" w:hanging="180"/>
      </w:pPr>
    </w:lvl>
    <w:lvl w:ilvl="6" w:tplc="E51E719E" w:tentative="1">
      <w:start w:val="1"/>
      <w:numFmt w:val="decimal"/>
      <w:lvlText w:val="%7."/>
      <w:lvlJc w:val="left"/>
      <w:pPr>
        <w:ind w:left="5040" w:hanging="360"/>
      </w:pPr>
    </w:lvl>
    <w:lvl w:ilvl="7" w:tplc="1BC49E02" w:tentative="1">
      <w:start w:val="1"/>
      <w:numFmt w:val="lowerLetter"/>
      <w:lvlText w:val="%8."/>
      <w:lvlJc w:val="left"/>
      <w:pPr>
        <w:ind w:left="5760" w:hanging="360"/>
      </w:pPr>
    </w:lvl>
    <w:lvl w:ilvl="8" w:tplc="48EE254C" w:tentative="1">
      <w:start w:val="1"/>
      <w:numFmt w:val="lowerRoman"/>
      <w:lvlText w:val="%9."/>
      <w:lvlJc w:val="right"/>
      <w:pPr>
        <w:ind w:left="6480" w:hanging="180"/>
      </w:pPr>
    </w:lvl>
  </w:abstractNum>
  <w:abstractNum w:abstractNumId="3" w15:restartNumberingAfterBreak="0">
    <w:nsid w:val="2C1B4369"/>
    <w:multiLevelType w:val="hybridMultilevel"/>
    <w:tmpl w:val="495E28D4"/>
    <w:lvl w:ilvl="0" w:tplc="78E2EFA0">
      <w:start w:val="6"/>
      <w:numFmt w:val="bullet"/>
      <w:lvlText w:val="-"/>
      <w:lvlJc w:val="left"/>
      <w:pPr>
        <w:ind w:left="720" w:hanging="360"/>
      </w:pPr>
      <w:rPr>
        <w:rFonts w:ascii="Arial" w:eastAsia="Times New Roman" w:hAnsi="Arial" w:cs="Arial" w:hint="default"/>
      </w:rPr>
    </w:lvl>
    <w:lvl w:ilvl="1" w:tplc="7FF67714" w:tentative="1">
      <w:start w:val="1"/>
      <w:numFmt w:val="bullet"/>
      <w:lvlText w:val="o"/>
      <w:lvlJc w:val="left"/>
      <w:pPr>
        <w:ind w:left="1440" w:hanging="360"/>
      </w:pPr>
      <w:rPr>
        <w:rFonts w:ascii="Courier New" w:hAnsi="Courier New" w:cs="Courier New" w:hint="default"/>
      </w:rPr>
    </w:lvl>
    <w:lvl w:ilvl="2" w:tplc="DD2EBE9E" w:tentative="1">
      <w:start w:val="1"/>
      <w:numFmt w:val="bullet"/>
      <w:lvlText w:val=""/>
      <w:lvlJc w:val="left"/>
      <w:pPr>
        <w:ind w:left="2160" w:hanging="360"/>
      </w:pPr>
      <w:rPr>
        <w:rFonts w:ascii="Wingdings" w:hAnsi="Wingdings" w:hint="default"/>
      </w:rPr>
    </w:lvl>
    <w:lvl w:ilvl="3" w:tplc="5F0EF6A2" w:tentative="1">
      <w:start w:val="1"/>
      <w:numFmt w:val="bullet"/>
      <w:lvlText w:val=""/>
      <w:lvlJc w:val="left"/>
      <w:pPr>
        <w:ind w:left="2880" w:hanging="360"/>
      </w:pPr>
      <w:rPr>
        <w:rFonts w:ascii="Symbol" w:hAnsi="Symbol" w:hint="default"/>
      </w:rPr>
    </w:lvl>
    <w:lvl w:ilvl="4" w:tplc="2702FB36" w:tentative="1">
      <w:start w:val="1"/>
      <w:numFmt w:val="bullet"/>
      <w:lvlText w:val="o"/>
      <w:lvlJc w:val="left"/>
      <w:pPr>
        <w:ind w:left="3600" w:hanging="360"/>
      </w:pPr>
      <w:rPr>
        <w:rFonts w:ascii="Courier New" w:hAnsi="Courier New" w:cs="Courier New" w:hint="default"/>
      </w:rPr>
    </w:lvl>
    <w:lvl w:ilvl="5" w:tplc="E10C4F16" w:tentative="1">
      <w:start w:val="1"/>
      <w:numFmt w:val="bullet"/>
      <w:lvlText w:val=""/>
      <w:lvlJc w:val="left"/>
      <w:pPr>
        <w:ind w:left="4320" w:hanging="360"/>
      </w:pPr>
      <w:rPr>
        <w:rFonts w:ascii="Wingdings" w:hAnsi="Wingdings" w:hint="default"/>
      </w:rPr>
    </w:lvl>
    <w:lvl w:ilvl="6" w:tplc="96F47B80" w:tentative="1">
      <w:start w:val="1"/>
      <w:numFmt w:val="bullet"/>
      <w:lvlText w:val=""/>
      <w:lvlJc w:val="left"/>
      <w:pPr>
        <w:ind w:left="5040" w:hanging="360"/>
      </w:pPr>
      <w:rPr>
        <w:rFonts w:ascii="Symbol" w:hAnsi="Symbol" w:hint="default"/>
      </w:rPr>
    </w:lvl>
    <w:lvl w:ilvl="7" w:tplc="6534D0C0" w:tentative="1">
      <w:start w:val="1"/>
      <w:numFmt w:val="bullet"/>
      <w:lvlText w:val="o"/>
      <w:lvlJc w:val="left"/>
      <w:pPr>
        <w:ind w:left="5760" w:hanging="360"/>
      </w:pPr>
      <w:rPr>
        <w:rFonts w:ascii="Courier New" w:hAnsi="Courier New" w:cs="Courier New" w:hint="default"/>
      </w:rPr>
    </w:lvl>
    <w:lvl w:ilvl="8" w:tplc="E40E83DA" w:tentative="1">
      <w:start w:val="1"/>
      <w:numFmt w:val="bullet"/>
      <w:lvlText w:val=""/>
      <w:lvlJc w:val="left"/>
      <w:pPr>
        <w:ind w:left="6480" w:hanging="360"/>
      </w:pPr>
      <w:rPr>
        <w:rFonts w:ascii="Wingdings" w:hAnsi="Wingdings" w:hint="default"/>
      </w:rPr>
    </w:lvl>
  </w:abstractNum>
  <w:abstractNum w:abstractNumId="4" w15:restartNumberingAfterBreak="0">
    <w:nsid w:val="2D0B4262"/>
    <w:multiLevelType w:val="hybridMultilevel"/>
    <w:tmpl w:val="50F08A2E"/>
    <w:lvl w:ilvl="0" w:tplc="B582AD32">
      <w:start w:val="1"/>
      <w:numFmt w:val="bullet"/>
      <w:lvlText w:val=""/>
      <w:lvlJc w:val="left"/>
      <w:pPr>
        <w:ind w:left="720" w:hanging="360"/>
      </w:pPr>
      <w:rPr>
        <w:rFonts w:ascii="Symbol" w:hAnsi="Symbol" w:hint="default"/>
        <w:color w:val="auto"/>
      </w:rPr>
    </w:lvl>
    <w:lvl w:ilvl="1" w:tplc="C8B8F928" w:tentative="1">
      <w:start w:val="1"/>
      <w:numFmt w:val="bullet"/>
      <w:lvlText w:val="o"/>
      <w:lvlJc w:val="left"/>
      <w:pPr>
        <w:ind w:left="1440" w:hanging="360"/>
      </w:pPr>
      <w:rPr>
        <w:rFonts w:ascii="Courier New" w:hAnsi="Courier New" w:cs="Courier New" w:hint="default"/>
      </w:rPr>
    </w:lvl>
    <w:lvl w:ilvl="2" w:tplc="2DEAC90E" w:tentative="1">
      <w:start w:val="1"/>
      <w:numFmt w:val="bullet"/>
      <w:lvlText w:val=""/>
      <w:lvlJc w:val="left"/>
      <w:pPr>
        <w:ind w:left="2160" w:hanging="360"/>
      </w:pPr>
      <w:rPr>
        <w:rFonts w:ascii="Wingdings" w:hAnsi="Wingdings" w:hint="default"/>
      </w:rPr>
    </w:lvl>
    <w:lvl w:ilvl="3" w:tplc="98686E44" w:tentative="1">
      <w:start w:val="1"/>
      <w:numFmt w:val="bullet"/>
      <w:lvlText w:val=""/>
      <w:lvlJc w:val="left"/>
      <w:pPr>
        <w:ind w:left="2880" w:hanging="360"/>
      </w:pPr>
      <w:rPr>
        <w:rFonts w:ascii="Symbol" w:hAnsi="Symbol" w:hint="default"/>
      </w:rPr>
    </w:lvl>
    <w:lvl w:ilvl="4" w:tplc="92C660AE" w:tentative="1">
      <w:start w:val="1"/>
      <w:numFmt w:val="bullet"/>
      <w:lvlText w:val="o"/>
      <w:lvlJc w:val="left"/>
      <w:pPr>
        <w:ind w:left="3600" w:hanging="360"/>
      </w:pPr>
      <w:rPr>
        <w:rFonts w:ascii="Courier New" w:hAnsi="Courier New" w:cs="Courier New" w:hint="default"/>
      </w:rPr>
    </w:lvl>
    <w:lvl w:ilvl="5" w:tplc="4AECB0F4" w:tentative="1">
      <w:start w:val="1"/>
      <w:numFmt w:val="bullet"/>
      <w:lvlText w:val=""/>
      <w:lvlJc w:val="left"/>
      <w:pPr>
        <w:ind w:left="4320" w:hanging="360"/>
      </w:pPr>
      <w:rPr>
        <w:rFonts w:ascii="Wingdings" w:hAnsi="Wingdings" w:hint="default"/>
      </w:rPr>
    </w:lvl>
    <w:lvl w:ilvl="6" w:tplc="2424FF5C" w:tentative="1">
      <w:start w:val="1"/>
      <w:numFmt w:val="bullet"/>
      <w:lvlText w:val=""/>
      <w:lvlJc w:val="left"/>
      <w:pPr>
        <w:ind w:left="5040" w:hanging="360"/>
      </w:pPr>
      <w:rPr>
        <w:rFonts w:ascii="Symbol" w:hAnsi="Symbol" w:hint="default"/>
      </w:rPr>
    </w:lvl>
    <w:lvl w:ilvl="7" w:tplc="2E46A922" w:tentative="1">
      <w:start w:val="1"/>
      <w:numFmt w:val="bullet"/>
      <w:lvlText w:val="o"/>
      <w:lvlJc w:val="left"/>
      <w:pPr>
        <w:ind w:left="5760" w:hanging="360"/>
      </w:pPr>
      <w:rPr>
        <w:rFonts w:ascii="Courier New" w:hAnsi="Courier New" w:cs="Courier New" w:hint="default"/>
      </w:rPr>
    </w:lvl>
    <w:lvl w:ilvl="8" w:tplc="22E8900C" w:tentative="1">
      <w:start w:val="1"/>
      <w:numFmt w:val="bullet"/>
      <w:lvlText w:val=""/>
      <w:lvlJc w:val="left"/>
      <w:pPr>
        <w:ind w:left="6480" w:hanging="360"/>
      </w:pPr>
      <w:rPr>
        <w:rFonts w:ascii="Wingdings" w:hAnsi="Wingdings" w:hint="default"/>
      </w:rPr>
    </w:lvl>
  </w:abstractNum>
  <w:abstractNum w:abstractNumId="5" w15:restartNumberingAfterBreak="0">
    <w:nsid w:val="38734D14"/>
    <w:multiLevelType w:val="hybridMultilevel"/>
    <w:tmpl w:val="20DCF78E"/>
    <w:lvl w:ilvl="0" w:tplc="3A58C9D2">
      <w:start w:val="1"/>
      <w:numFmt w:val="bullet"/>
      <w:lvlText w:val=""/>
      <w:lvlJc w:val="left"/>
      <w:pPr>
        <w:ind w:left="720" w:hanging="360"/>
      </w:pPr>
      <w:rPr>
        <w:rFonts w:ascii="Symbol" w:hAnsi="Symbol" w:hint="default"/>
      </w:rPr>
    </w:lvl>
    <w:lvl w:ilvl="1" w:tplc="0B365244" w:tentative="1">
      <w:start w:val="1"/>
      <w:numFmt w:val="bullet"/>
      <w:lvlText w:val="o"/>
      <w:lvlJc w:val="left"/>
      <w:pPr>
        <w:ind w:left="1440" w:hanging="360"/>
      </w:pPr>
      <w:rPr>
        <w:rFonts w:ascii="Courier New" w:hAnsi="Courier New" w:cs="Courier New" w:hint="default"/>
      </w:rPr>
    </w:lvl>
    <w:lvl w:ilvl="2" w:tplc="534E2A98" w:tentative="1">
      <w:start w:val="1"/>
      <w:numFmt w:val="bullet"/>
      <w:lvlText w:val=""/>
      <w:lvlJc w:val="left"/>
      <w:pPr>
        <w:ind w:left="2160" w:hanging="360"/>
      </w:pPr>
      <w:rPr>
        <w:rFonts w:ascii="Wingdings" w:hAnsi="Wingdings" w:hint="default"/>
      </w:rPr>
    </w:lvl>
    <w:lvl w:ilvl="3" w:tplc="6C5203B2" w:tentative="1">
      <w:start w:val="1"/>
      <w:numFmt w:val="bullet"/>
      <w:lvlText w:val=""/>
      <w:lvlJc w:val="left"/>
      <w:pPr>
        <w:ind w:left="2880" w:hanging="360"/>
      </w:pPr>
      <w:rPr>
        <w:rFonts w:ascii="Symbol" w:hAnsi="Symbol" w:hint="default"/>
      </w:rPr>
    </w:lvl>
    <w:lvl w:ilvl="4" w:tplc="2AD45ABE" w:tentative="1">
      <w:start w:val="1"/>
      <w:numFmt w:val="bullet"/>
      <w:lvlText w:val="o"/>
      <w:lvlJc w:val="left"/>
      <w:pPr>
        <w:ind w:left="3600" w:hanging="360"/>
      </w:pPr>
      <w:rPr>
        <w:rFonts w:ascii="Courier New" w:hAnsi="Courier New" w:cs="Courier New" w:hint="default"/>
      </w:rPr>
    </w:lvl>
    <w:lvl w:ilvl="5" w:tplc="A01619EE" w:tentative="1">
      <w:start w:val="1"/>
      <w:numFmt w:val="bullet"/>
      <w:lvlText w:val=""/>
      <w:lvlJc w:val="left"/>
      <w:pPr>
        <w:ind w:left="4320" w:hanging="360"/>
      </w:pPr>
      <w:rPr>
        <w:rFonts w:ascii="Wingdings" w:hAnsi="Wingdings" w:hint="default"/>
      </w:rPr>
    </w:lvl>
    <w:lvl w:ilvl="6" w:tplc="25300870" w:tentative="1">
      <w:start w:val="1"/>
      <w:numFmt w:val="bullet"/>
      <w:lvlText w:val=""/>
      <w:lvlJc w:val="left"/>
      <w:pPr>
        <w:ind w:left="5040" w:hanging="360"/>
      </w:pPr>
      <w:rPr>
        <w:rFonts w:ascii="Symbol" w:hAnsi="Symbol" w:hint="default"/>
      </w:rPr>
    </w:lvl>
    <w:lvl w:ilvl="7" w:tplc="EFD42ABA" w:tentative="1">
      <w:start w:val="1"/>
      <w:numFmt w:val="bullet"/>
      <w:lvlText w:val="o"/>
      <w:lvlJc w:val="left"/>
      <w:pPr>
        <w:ind w:left="5760" w:hanging="360"/>
      </w:pPr>
      <w:rPr>
        <w:rFonts w:ascii="Courier New" w:hAnsi="Courier New" w:cs="Courier New" w:hint="default"/>
      </w:rPr>
    </w:lvl>
    <w:lvl w:ilvl="8" w:tplc="82162292" w:tentative="1">
      <w:start w:val="1"/>
      <w:numFmt w:val="bullet"/>
      <w:lvlText w:val=""/>
      <w:lvlJc w:val="left"/>
      <w:pPr>
        <w:ind w:left="6480" w:hanging="360"/>
      </w:pPr>
      <w:rPr>
        <w:rFonts w:ascii="Wingdings" w:hAnsi="Wingdings" w:hint="default"/>
      </w:rPr>
    </w:lvl>
  </w:abstractNum>
  <w:abstractNum w:abstractNumId="6" w15:restartNumberingAfterBreak="0">
    <w:nsid w:val="596C3E89"/>
    <w:multiLevelType w:val="hybridMultilevel"/>
    <w:tmpl w:val="5D8637F2"/>
    <w:lvl w:ilvl="0" w:tplc="C470A6A2">
      <w:start w:val="1"/>
      <w:numFmt w:val="decimal"/>
      <w:lvlText w:val="%1."/>
      <w:lvlJc w:val="left"/>
      <w:pPr>
        <w:ind w:left="720" w:hanging="360"/>
      </w:pPr>
      <w:rPr>
        <w:b/>
      </w:rPr>
    </w:lvl>
    <w:lvl w:ilvl="1" w:tplc="1A88275C" w:tentative="1">
      <w:start w:val="1"/>
      <w:numFmt w:val="lowerLetter"/>
      <w:lvlText w:val="%2."/>
      <w:lvlJc w:val="left"/>
      <w:pPr>
        <w:ind w:left="1440" w:hanging="360"/>
      </w:pPr>
    </w:lvl>
    <w:lvl w:ilvl="2" w:tplc="6074B182" w:tentative="1">
      <w:start w:val="1"/>
      <w:numFmt w:val="lowerRoman"/>
      <w:lvlText w:val="%3."/>
      <w:lvlJc w:val="right"/>
      <w:pPr>
        <w:ind w:left="2160" w:hanging="180"/>
      </w:pPr>
    </w:lvl>
    <w:lvl w:ilvl="3" w:tplc="60702A5C" w:tentative="1">
      <w:start w:val="1"/>
      <w:numFmt w:val="decimal"/>
      <w:lvlText w:val="%4."/>
      <w:lvlJc w:val="left"/>
      <w:pPr>
        <w:ind w:left="2880" w:hanging="360"/>
      </w:pPr>
    </w:lvl>
    <w:lvl w:ilvl="4" w:tplc="96F4927A" w:tentative="1">
      <w:start w:val="1"/>
      <w:numFmt w:val="lowerLetter"/>
      <w:lvlText w:val="%5."/>
      <w:lvlJc w:val="left"/>
      <w:pPr>
        <w:ind w:left="3600" w:hanging="360"/>
      </w:pPr>
    </w:lvl>
    <w:lvl w:ilvl="5" w:tplc="DD361760" w:tentative="1">
      <w:start w:val="1"/>
      <w:numFmt w:val="lowerRoman"/>
      <w:lvlText w:val="%6."/>
      <w:lvlJc w:val="right"/>
      <w:pPr>
        <w:ind w:left="4320" w:hanging="180"/>
      </w:pPr>
    </w:lvl>
    <w:lvl w:ilvl="6" w:tplc="0680D620" w:tentative="1">
      <w:start w:val="1"/>
      <w:numFmt w:val="decimal"/>
      <w:lvlText w:val="%7."/>
      <w:lvlJc w:val="left"/>
      <w:pPr>
        <w:ind w:left="5040" w:hanging="360"/>
      </w:pPr>
    </w:lvl>
    <w:lvl w:ilvl="7" w:tplc="204EC2DE" w:tentative="1">
      <w:start w:val="1"/>
      <w:numFmt w:val="lowerLetter"/>
      <w:lvlText w:val="%8."/>
      <w:lvlJc w:val="left"/>
      <w:pPr>
        <w:ind w:left="5760" w:hanging="360"/>
      </w:pPr>
    </w:lvl>
    <w:lvl w:ilvl="8" w:tplc="3520966A" w:tentative="1">
      <w:start w:val="1"/>
      <w:numFmt w:val="lowerRoman"/>
      <w:lvlText w:val="%9."/>
      <w:lvlJc w:val="right"/>
      <w:pPr>
        <w:ind w:left="6480" w:hanging="180"/>
      </w:pPr>
    </w:lvl>
  </w:abstractNum>
  <w:abstractNum w:abstractNumId="7" w15:restartNumberingAfterBreak="0">
    <w:nsid w:val="5A90196F"/>
    <w:multiLevelType w:val="hybridMultilevel"/>
    <w:tmpl w:val="1248A23A"/>
    <w:lvl w:ilvl="0" w:tplc="A11E65C0">
      <w:start w:val="1"/>
      <w:numFmt w:val="bullet"/>
      <w:lvlText w:val=""/>
      <w:lvlJc w:val="left"/>
      <w:pPr>
        <w:ind w:left="786" w:hanging="360"/>
      </w:pPr>
      <w:rPr>
        <w:rFonts w:ascii="Symbol" w:hAnsi="Symbol" w:hint="default"/>
      </w:rPr>
    </w:lvl>
    <w:lvl w:ilvl="1" w:tplc="F5DE0042">
      <w:start w:val="1"/>
      <w:numFmt w:val="bullet"/>
      <w:lvlText w:val="o"/>
      <w:lvlJc w:val="left"/>
      <w:pPr>
        <w:ind w:left="1506" w:hanging="360"/>
      </w:pPr>
      <w:rPr>
        <w:rFonts w:ascii="Courier New" w:hAnsi="Courier New" w:cs="Courier New" w:hint="default"/>
      </w:rPr>
    </w:lvl>
    <w:lvl w:ilvl="2" w:tplc="5BA6748A" w:tentative="1">
      <w:start w:val="1"/>
      <w:numFmt w:val="bullet"/>
      <w:lvlText w:val=""/>
      <w:lvlJc w:val="left"/>
      <w:pPr>
        <w:ind w:left="2226" w:hanging="360"/>
      </w:pPr>
      <w:rPr>
        <w:rFonts w:ascii="Wingdings" w:hAnsi="Wingdings" w:hint="default"/>
      </w:rPr>
    </w:lvl>
    <w:lvl w:ilvl="3" w:tplc="32BCC480" w:tentative="1">
      <w:start w:val="1"/>
      <w:numFmt w:val="bullet"/>
      <w:lvlText w:val=""/>
      <w:lvlJc w:val="left"/>
      <w:pPr>
        <w:ind w:left="2946" w:hanging="360"/>
      </w:pPr>
      <w:rPr>
        <w:rFonts w:ascii="Symbol" w:hAnsi="Symbol" w:hint="default"/>
      </w:rPr>
    </w:lvl>
    <w:lvl w:ilvl="4" w:tplc="19F65E96" w:tentative="1">
      <w:start w:val="1"/>
      <w:numFmt w:val="bullet"/>
      <w:lvlText w:val="o"/>
      <w:lvlJc w:val="left"/>
      <w:pPr>
        <w:ind w:left="3666" w:hanging="360"/>
      </w:pPr>
      <w:rPr>
        <w:rFonts w:ascii="Courier New" w:hAnsi="Courier New" w:cs="Courier New" w:hint="default"/>
      </w:rPr>
    </w:lvl>
    <w:lvl w:ilvl="5" w:tplc="18F493E0" w:tentative="1">
      <w:start w:val="1"/>
      <w:numFmt w:val="bullet"/>
      <w:lvlText w:val=""/>
      <w:lvlJc w:val="left"/>
      <w:pPr>
        <w:ind w:left="4386" w:hanging="360"/>
      </w:pPr>
      <w:rPr>
        <w:rFonts w:ascii="Wingdings" w:hAnsi="Wingdings" w:hint="default"/>
      </w:rPr>
    </w:lvl>
    <w:lvl w:ilvl="6" w:tplc="6A8E64E0" w:tentative="1">
      <w:start w:val="1"/>
      <w:numFmt w:val="bullet"/>
      <w:lvlText w:val=""/>
      <w:lvlJc w:val="left"/>
      <w:pPr>
        <w:ind w:left="5106" w:hanging="360"/>
      </w:pPr>
      <w:rPr>
        <w:rFonts w:ascii="Symbol" w:hAnsi="Symbol" w:hint="default"/>
      </w:rPr>
    </w:lvl>
    <w:lvl w:ilvl="7" w:tplc="3CAA9A8A" w:tentative="1">
      <w:start w:val="1"/>
      <w:numFmt w:val="bullet"/>
      <w:lvlText w:val="o"/>
      <w:lvlJc w:val="left"/>
      <w:pPr>
        <w:ind w:left="5826" w:hanging="360"/>
      </w:pPr>
      <w:rPr>
        <w:rFonts w:ascii="Courier New" w:hAnsi="Courier New" w:cs="Courier New" w:hint="default"/>
      </w:rPr>
    </w:lvl>
    <w:lvl w:ilvl="8" w:tplc="07AE18BC" w:tentative="1">
      <w:start w:val="1"/>
      <w:numFmt w:val="bullet"/>
      <w:lvlText w:val=""/>
      <w:lvlJc w:val="left"/>
      <w:pPr>
        <w:ind w:left="6546" w:hanging="360"/>
      </w:pPr>
      <w:rPr>
        <w:rFonts w:ascii="Wingdings" w:hAnsi="Wingdings" w:hint="default"/>
      </w:rPr>
    </w:lvl>
  </w:abstractNum>
  <w:abstractNum w:abstractNumId="8" w15:restartNumberingAfterBreak="0">
    <w:nsid w:val="5DF845E8"/>
    <w:multiLevelType w:val="hybridMultilevel"/>
    <w:tmpl w:val="326A9DF2"/>
    <w:lvl w:ilvl="0" w:tplc="A4340416">
      <w:start w:val="1"/>
      <w:numFmt w:val="bullet"/>
      <w:lvlText w:val=""/>
      <w:lvlJc w:val="left"/>
      <w:pPr>
        <w:ind w:left="786" w:hanging="360"/>
      </w:pPr>
      <w:rPr>
        <w:rFonts w:ascii="Symbol" w:hAnsi="Symbol" w:hint="default"/>
      </w:rPr>
    </w:lvl>
    <w:lvl w:ilvl="1" w:tplc="1BEC9B1A" w:tentative="1">
      <w:start w:val="1"/>
      <w:numFmt w:val="bullet"/>
      <w:lvlText w:val="o"/>
      <w:lvlJc w:val="left"/>
      <w:pPr>
        <w:ind w:left="1506" w:hanging="360"/>
      </w:pPr>
      <w:rPr>
        <w:rFonts w:ascii="Courier New" w:hAnsi="Courier New" w:cs="Courier New" w:hint="default"/>
      </w:rPr>
    </w:lvl>
    <w:lvl w:ilvl="2" w:tplc="AA0C138C" w:tentative="1">
      <w:start w:val="1"/>
      <w:numFmt w:val="bullet"/>
      <w:lvlText w:val=""/>
      <w:lvlJc w:val="left"/>
      <w:pPr>
        <w:ind w:left="2226" w:hanging="360"/>
      </w:pPr>
      <w:rPr>
        <w:rFonts w:ascii="Wingdings" w:hAnsi="Wingdings" w:hint="default"/>
      </w:rPr>
    </w:lvl>
    <w:lvl w:ilvl="3" w:tplc="69F426A4" w:tentative="1">
      <w:start w:val="1"/>
      <w:numFmt w:val="bullet"/>
      <w:lvlText w:val=""/>
      <w:lvlJc w:val="left"/>
      <w:pPr>
        <w:ind w:left="2946" w:hanging="360"/>
      </w:pPr>
      <w:rPr>
        <w:rFonts w:ascii="Symbol" w:hAnsi="Symbol" w:hint="default"/>
      </w:rPr>
    </w:lvl>
    <w:lvl w:ilvl="4" w:tplc="D8466F1E" w:tentative="1">
      <w:start w:val="1"/>
      <w:numFmt w:val="bullet"/>
      <w:lvlText w:val="o"/>
      <w:lvlJc w:val="left"/>
      <w:pPr>
        <w:ind w:left="3666" w:hanging="360"/>
      </w:pPr>
      <w:rPr>
        <w:rFonts w:ascii="Courier New" w:hAnsi="Courier New" w:cs="Courier New" w:hint="default"/>
      </w:rPr>
    </w:lvl>
    <w:lvl w:ilvl="5" w:tplc="632616B2" w:tentative="1">
      <w:start w:val="1"/>
      <w:numFmt w:val="bullet"/>
      <w:lvlText w:val=""/>
      <w:lvlJc w:val="left"/>
      <w:pPr>
        <w:ind w:left="4386" w:hanging="360"/>
      </w:pPr>
      <w:rPr>
        <w:rFonts w:ascii="Wingdings" w:hAnsi="Wingdings" w:hint="default"/>
      </w:rPr>
    </w:lvl>
    <w:lvl w:ilvl="6" w:tplc="01069A3C" w:tentative="1">
      <w:start w:val="1"/>
      <w:numFmt w:val="bullet"/>
      <w:lvlText w:val=""/>
      <w:lvlJc w:val="left"/>
      <w:pPr>
        <w:ind w:left="5106" w:hanging="360"/>
      </w:pPr>
      <w:rPr>
        <w:rFonts w:ascii="Symbol" w:hAnsi="Symbol" w:hint="default"/>
      </w:rPr>
    </w:lvl>
    <w:lvl w:ilvl="7" w:tplc="84C8645C" w:tentative="1">
      <w:start w:val="1"/>
      <w:numFmt w:val="bullet"/>
      <w:lvlText w:val="o"/>
      <w:lvlJc w:val="left"/>
      <w:pPr>
        <w:ind w:left="5826" w:hanging="360"/>
      </w:pPr>
      <w:rPr>
        <w:rFonts w:ascii="Courier New" w:hAnsi="Courier New" w:cs="Courier New" w:hint="default"/>
      </w:rPr>
    </w:lvl>
    <w:lvl w:ilvl="8" w:tplc="8AA8F396" w:tentative="1">
      <w:start w:val="1"/>
      <w:numFmt w:val="bullet"/>
      <w:lvlText w:val=""/>
      <w:lvlJc w:val="left"/>
      <w:pPr>
        <w:ind w:left="6546" w:hanging="360"/>
      </w:pPr>
      <w:rPr>
        <w:rFonts w:ascii="Wingdings" w:hAnsi="Wingdings" w:hint="default"/>
      </w:rPr>
    </w:lvl>
  </w:abstractNum>
  <w:abstractNum w:abstractNumId="9" w15:restartNumberingAfterBreak="0">
    <w:nsid w:val="743D066E"/>
    <w:multiLevelType w:val="hybridMultilevel"/>
    <w:tmpl w:val="EA1A9652"/>
    <w:lvl w:ilvl="0" w:tplc="EE00F816">
      <w:start w:val="1"/>
      <w:numFmt w:val="bullet"/>
      <w:lvlText w:val=""/>
      <w:lvlJc w:val="left"/>
      <w:pPr>
        <w:ind w:left="360" w:hanging="360"/>
      </w:pPr>
      <w:rPr>
        <w:rFonts w:ascii="Symbol" w:hAnsi="Symbol" w:hint="default"/>
      </w:rPr>
    </w:lvl>
    <w:lvl w:ilvl="1" w:tplc="1AC20290" w:tentative="1">
      <w:start w:val="1"/>
      <w:numFmt w:val="bullet"/>
      <w:lvlText w:val="o"/>
      <w:lvlJc w:val="left"/>
      <w:pPr>
        <w:ind w:left="1080" w:hanging="360"/>
      </w:pPr>
      <w:rPr>
        <w:rFonts w:ascii="Courier New" w:hAnsi="Courier New" w:cs="Courier New" w:hint="default"/>
      </w:rPr>
    </w:lvl>
    <w:lvl w:ilvl="2" w:tplc="9D7E6BE2" w:tentative="1">
      <w:start w:val="1"/>
      <w:numFmt w:val="bullet"/>
      <w:lvlText w:val=""/>
      <w:lvlJc w:val="left"/>
      <w:pPr>
        <w:ind w:left="1800" w:hanging="360"/>
      </w:pPr>
      <w:rPr>
        <w:rFonts w:ascii="Wingdings" w:hAnsi="Wingdings" w:hint="default"/>
      </w:rPr>
    </w:lvl>
    <w:lvl w:ilvl="3" w:tplc="5B30C61E" w:tentative="1">
      <w:start w:val="1"/>
      <w:numFmt w:val="bullet"/>
      <w:lvlText w:val=""/>
      <w:lvlJc w:val="left"/>
      <w:pPr>
        <w:ind w:left="2520" w:hanging="360"/>
      </w:pPr>
      <w:rPr>
        <w:rFonts w:ascii="Symbol" w:hAnsi="Symbol" w:hint="default"/>
      </w:rPr>
    </w:lvl>
    <w:lvl w:ilvl="4" w:tplc="08A621EC" w:tentative="1">
      <w:start w:val="1"/>
      <w:numFmt w:val="bullet"/>
      <w:lvlText w:val="o"/>
      <w:lvlJc w:val="left"/>
      <w:pPr>
        <w:ind w:left="3240" w:hanging="360"/>
      </w:pPr>
      <w:rPr>
        <w:rFonts w:ascii="Courier New" w:hAnsi="Courier New" w:cs="Courier New" w:hint="default"/>
      </w:rPr>
    </w:lvl>
    <w:lvl w:ilvl="5" w:tplc="9B7C5D2A" w:tentative="1">
      <w:start w:val="1"/>
      <w:numFmt w:val="bullet"/>
      <w:lvlText w:val=""/>
      <w:lvlJc w:val="left"/>
      <w:pPr>
        <w:ind w:left="3960" w:hanging="360"/>
      </w:pPr>
      <w:rPr>
        <w:rFonts w:ascii="Wingdings" w:hAnsi="Wingdings" w:hint="default"/>
      </w:rPr>
    </w:lvl>
    <w:lvl w:ilvl="6" w:tplc="765E5CE2" w:tentative="1">
      <w:start w:val="1"/>
      <w:numFmt w:val="bullet"/>
      <w:lvlText w:val=""/>
      <w:lvlJc w:val="left"/>
      <w:pPr>
        <w:ind w:left="4680" w:hanging="360"/>
      </w:pPr>
      <w:rPr>
        <w:rFonts w:ascii="Symbol" w:hAnsi="Symbol" w:hint="default"/>
      </w:rPr>
    </w:lvl>
    <w:lvl w:ilvl="7" w:tplc="B54CD6D0" w:tentative="1">
      <w:start w:val="1"/>
      <w:numFmt w:val="bullet"/>
      <w:lvlText w:val="o"/>
      <w:lvlJc w:val="left"/>
      <w:pPr>
        <w:ind w:left="5400" w:hanging="360"/>
      </w:pPr>
      <w:rPr>
        <w:rFonts w:ascii="Courier New" w:hAnsi="Courier New" w:cs="Courier New" w:hint="default"/>
      </w:rPr>
    </w:lvl>
    <w:lvl w:ilvl="8" w:tplc="8F6EE182" w:tentative="1">
      <w:start w:val="1"/>
      <w:numFmt w:val="bullet"/>
      <w:lvlText w:val=""/>
      <w:lvlJc w:val="left"/>
      <w:pPr>
        <w:ind w:left="6120" w:hanging="360"/>
      </w:pPr>
      <w:rPr>
        <w:rFonts w:ascii="Wingdings" w:hAnsi="Wingdings" w:hint="default"/>
      </w:rPr>
    </w:lvl>
  </w:abstractNum>
  <w:abstractNum w:abstractNumId="10" w15:restartNumberingAfterBreak="0">
    <w:nsid w:val="7953317F"/>
    <w:multiLevelType w:val="hybridMultilevel"/>
    <w:tmpl w:val="CEF077D2"/>
    <w:lvl w:ilvl="0" w:tplc="133E783A">
      <w:start w:val="1"/>
      <w:numFmt w:val="bullet"/>
      <w:lvlText w:val=""/>
      <w:lvlJc w:val="left"/>
      <w:pPr>
        <w:ind w:left="360" w:hanging="360"/>
      </w:pPr>
      <w:rPr>
        <w:rFonts w:ascii="Symbol" w:hAnsi="Symbol" w:hint="default"/>
      </w:rPr>
    </w:lvl>
    <w:lvl w:ilvl="1" w:tplc="ACA85040">
      <w:start w:val="1"/>
      <w:numFmt w:val="bullet"/>
      <w:lvlText w:val="o"/>
      <w:lvlJc w:val="left"/>
      <w:pPr>
        <w:ind w:left="1080" w:hanging="360"/>
      </w:pPr>
      <w:rPr>
        <w:rFonts w:ascii="Courier New" w:hAnsi="Courier New" w:cs="Courier New" w:hint="default"/>
      </w:rPr>
    </w:lvl>
    <w:lvl w:ilvl="2" w:tplc="2FB464F2" w:tentative="1">
      <w:start w:val="1"/>
      <w:numFmt w:val="bullet"/>
      <w:lvlText w:val=""/>
      <w:lvlJc w:val="left"/>
      <w:pPr>
        <w:ind w:left="1800" w:hanging="360"/>
      </w:pPr>
      <w:rPr>
        <w:rFonts w:ascii="Wingdings" w:hAnsi="Wingdings" w:hint="default"/>
      </w:rPr>
    </w:lvl>
    <w:lvl w:ilvl="3" w:tplc="FDAAE79C" w:tentative="1">
      <w:start w:val="1"/>
      <w:numFmt w:val="bullet"/>
      <w:lvlText w:val=""/>
      <w:lvlJc w:val="left"/>
      <w:pPr>
        <w:ind w:left="2520" w:hanging="360"/>
      </w:pPr>
      <w:rPr>
        <w:rFonts w:ascii="Symbol" w:hAnsi="Symbol" w:hint="default"/>
      </w:rPr>
    </w:lvl>
    <w:lvl w:ilvl="4" w:tplc="E1588730" w:tentative="1">
      <w:start w:val="1"/>
      <w:numFmt w:val="bullet"/>
      <w:lvlText w:val="o"/>
      <w:lvlJc w:val="left"/>
      <w:pPr>
        <w:ind w:left="3240" w:hanging="360"/>
      </w:pPr>
      <w:rPr>
        <w:rFonts w:ascii="Courier New" w:hAnsi="Courier New" w:cs="Courier New" w:hint="default"/>
      </w:rPr>
    </w:lvl>
    <w:lvl w:ilvl="5" w:tplc="D3365918" w:tentative="1">
      <w:start w:val="1"/>
      <w:numFmt w:val="bullet"/>
      <w:lvlText w:val=""/>
      <w:lvlJc w:val="left"/>
      <w:pPr>
        <w:ind w:left="3960" w:hanging="360"/>
      </w:pPr>
      <w:rPr>
        <w:rFonts w:ascii="Wingdings" w:hAnsi="Wingdings" w:hint="default"/>
      </w:rPr>
    </w:lvl>
    <w:lvl w:ilvl="6" w:tplc="680053BC" w:tentative="1">
      <w:start w:val="1"/>
      <w:numFmt w:val="bullet"/>
      <w:lvlText w:val=""/>
      <w:lvlJc w:val="left"/>
      <w:pPr>
        <w:ind w:left="4680" w:hanging="360"/>
      </w:pPr>
      <w:rPr>
        <w:rFonts w:ascii="Symbol" w:hAnsi="Symbol" w:hint="default"/>
      </w:rPr>
    </w:lvl>
    <w:lvl w:ilvl="7" w:tplc="BD34051C" w:tentative="1">
      <w:start w:val="1"/>
      <w:numFmt w:val="bullet"/>
      <w:lvlText w:val="o"/>
      <w:lvlJc w:val="left"/>
      <w:pPr>
        <w:ind w:left="5400" w:hanging="360"/>
      </w:pPr>
      <w:rPr>
        <w:rFonts w:ascii="Courier New" w:hAnsi="Courier New" w:cs="Courier New" w:hint="default"/>
      </w:rPr>
    </w:lvl>
    <w:lvl w:ilvl="8" w:tplc="8514BFD6" w:tentative="1">
      <w:start w:val="1"/>
      <w:numFmt w:val="bullet"/>
      <w:lvlText w:val=""/>
      <w:lvlJc w:val="left"/>
      <w:pPr>
        <w:ind w:left="6120" w:hanging="360"/>
      </w:pPr>
      <w:rPr>
        <w:rFonts w:ascii="Wingdings" w:hAnsi="Wingdings" w:hint="default"/>
      </w:rPr>
    </w:lvl>
  </w:abstractNum>
  <w:abstractNum w:abstractNumId="11" w15:restartNumberingAfterBreak="0">
    <w:nsid w:val="7C6D3E99"/>
    <w:multiLevelType w:val="hybridMultilevel"/>
    <w:tmpl w:val="867E0A56"/>
    <w:lvl w:ilvl="0" w:tplc="933A910E">
      <w:start w:val="1"/>
      <w:numFmt w:val="bullet"/>
      <w:lvlText w:val=""/>
      <w:lvlJc w:val="left"/>
      <w:pPr>
        <w:ind w:left="360" w:hanging="360"/>
      </w:pPr>
      <w:rPr>
        <w:rFonts w:ascii="Symbol" w:hAnsi="Symbol" w:hint="default"/>
      </w:rPr>
    </w:lvl>
    <w:lvl w:ilvl="1" w:tplc="3E8CD3A8" w:tentative="1">
      <w:start w:val="1"/>
      <w:numFmt w:val="bullet"/>
      <w:lvlText w:val="o"/>
      <w:lvlJc w:val="left"/>
      <w:pPr>
        <w:ind w:left="1080" w:hanging="360"/>
      </w:pPr>
      <w:rPr>
        <w:rFonts w:ascii="Courier New" w:hAnsi="Courier New" w:cs="Courier New" w:hint="default"/>
      </w:rPr>
    </w:lvl>
    <w:lvl w:ilvl="2" w:tplc="7C4A8FC2" w:tentative="1">
      <w:start w:val="1"/>
      <w:numFmt w:val="bullet"/>
      <w:lvlText w:val=""/>
      <w:lvlJc w:val="left"/>
      <w:pPr>
        <w:ind w:left="1800" w:hanging="360"/>
      </w:pPr>
      <w:rPr>
        <w:rFonts w:ascii="Wingdings" w:hAnsi="Wingdings" w:hint="default"/>
      </w:rPr>
    </w:lvl>
    <w:lvl w:ilvl="3" w:tplc="8938A57E" w:tentative="1">
      <w:start w:val="1"/>
      <w:numFmt w:val="bullet"/>
      <w:lvlText w:val=""/>
      <w:lvlJc w:val="left"/>
      <w:pPr>
        <w:ind w:left="2520" w:hanging="360"/>
      </w:pPr>
      <w:rPr>
        <w:rFonts w:ascii="Symbol" w:hAnsi="Symbol" w:hint="default"/>
      </w:rPr>
    </w:lvl>
    <w:lvl w:ilvl="4" w:tplc="4028B578" w:tentative="1">
      <w:start w:val="1"/>
      <w:numFmt w:val="bullet"/>
      <w:lvlText w:val="o"/>
      <w:lvlJc w:val="left"/>
      <w:pPr>
        <w:ind w:left="3240" w:hanging="360"/>
      </w:pPr>
      <w:rPr>
        <w:rFonts w:ascii="Courier New" w:hAnsi="Courier New" w:cs="Courier New" w:hint="default"/>
      </w:rPr>
    </w:lvl>
    <w:lvl w:ilvl="5" w:tplc="5D0E4CBE" w:tentative="1">
      <w:start w:val="1"/>
      <w:numFmt w:val="bullet"/>
      <w:lvlText w:val=""/>
      <w:lvlJc w:val="left"/>
      <w:pPr>
        <w:ind w:left="3960" w:hanging="360"/>
      </w:pPr>
      <w:rPr>
        <w:rFonts w:ascii="Wingdings" w:hAnsi="Wingdings" w:hint="default"/>
      </w:rPr>
    </w:lvl>
    <w:lvl w:ilvl="6" w:tplc="8CBEBA66" w:tentative="1">
      <w:start w:val="1"/>
      <w:numFmt w:val="bullet"/>
      <w:lvlText w:val=""/>
      <w:lvlJc w:val="left"/>
      <w:pPr>
        <w:ind w:left="4680" w:hanging="360"/>
      </w:pPr>
      <w:rPr>
        <w:rFonts w:ascii="Symbol" w:hAnsi="Symbol" w:hint="default"/>
      </w:rPr>
    </w:lvl>
    <w:lvl w:ilvl="7" w:tplc="4DBCBB78" w:tentative="1">
      <w:start w:val="1"/>
      <w:numFmt w:val="bullet"/>
      <w:lvlText w:val="o"/>
      <w:lvlJc w:val="left"/>
      <w:pPr>
        <w:ind w:left="5400" w:hanging="360"/>
      </w:pPr>
      <w:rPr>
        <w:rFonts w:ascii="Courier New" w:hAnsi="Courier New" w:cs="Courier New" w:hint="default"/>
      </w:rPr>
    </w:lvl>
    <w:lvl w:ilvl="8" w:tplc="A3CC405C" w:tentative="1">
      <w:start w:val="1"/>
      <w:numFmt w:val="bullet"/>
      <w:lvlText w:val=""/>
      <w:lvlJc w:val="left"/>
      <w:pPr>
        <w:ind w:left="6120" w:hanging="360"/>
      </w:pPr>
      <w:rPr>
        <w:rFonts w:ascii="Wingdings" w:hAnsi="Wingdings" w:hint="default"/>
      </w:rPr>
    </w:lvl>
  </w:abstractNum>
  <w:num w:numId="1" w16cid:durableId="331493886">
    <w:abstractNumId w:val="10"/>
  </w:num>
  <w:num w:numId="2" w16cid:durableId="119224561">
    <w:abstractNumId w:val="6"/>
  </w:num>
  <w:num w:numId="3" w16cid:durableId="1999726655">
    <w:abstractNumId w:val="3"/>
  </w:num>
  <w:num w:numId="4" w16cid:durableId="646399808">
    <w:abstractNumId w:val="5"/>
  </w:num>
  <w:num w:numId="5" w16cid:durableId="1886402715">
    <w:abstractNumId w:val="11"/>
  </w:num>
  <w:num w:numId="6" w16cid:durableId="735124273">
    <w:abstractNumId w:val="7"/>
  </w:num>
  <w:num w:numId="7" w16cid:durableId="63142904">
    <w:abstractNumId w:val="1"/>
  </w:num>
  <w:num w:numId="8" w16cid:durableId="768700522">
    <w:abstractNumId w:val="8"/>
  </w:num>
  <w:num w:numId="9" w16cid:durableId="1469736245">
    <w:abstractNumId w:val="2"/>
  </w:num>
  <w:num w:numId="10" w16cid:durableId="894392021">
    <w:abstractNumId w:val="4"/>
  </w:num>
  <w:num w:numId="11" w16cid:durableId="1336110168">
    <w:abstractNumId w:val="0"/>
  </w:num>
  <w:num w:numId="12" w16cid:durableId="1986677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30B"/>
    <w:rsid w:val="0001431E"/>
    <w:rsid w:val="00023DBB"/>
    <w:rsid w:val="000340A7"/>
    <w:rsid w:val="00063210"/>
    <w:rsid w:val="00064580"/>
    <w:rsid w:val="00066A19"/>
    <w:rsid w:val="00084295"/>
    <w:rsid w:val="000857EF"/>
    <w:rsid w:val="00086E1C"/>
    <w:rsid w:val="000941E7"/>
    <w:rsid w:val="00094C94"/>
    <w:rsid w:val="00094DE2"/>
    <w:rsid w:val="00097E0E"/>
    <w:rsid w:val="000B0431"/>
    <w:rsid w:val="000B2FA5"/>
    <w:rsid w:val="000B4914"/>
    <w:rsid w:val="000B6A9D"/>
    <w:rsid w:val="000E6058"/>
    <w:rsid w:val="000E6F98"/>
    <w:rsid w:val="000F4104"/>
    <w:rsid w:val="000F6CAA"/>
    <w:rsid w:val="0010471D"/>
    <w:rsid w:val="00113E2B"/>
    <w:rsid w:val="00123DD1"/>
    <w:rsid w:val="00125AC3"/>
    <w:rsid w:val="00132BA1"/>
    <w:rsid w:val="0013578B"/>
    <w:rsid w:val="00140579"/>
    <w:rsid w:val="00144E0C"/>
    <w:rsid w:val="00147271"/>
    <w:rsid w:val="0015677B"/>
    <w:rsid w:val="00157C12"/>
    <w:rsid w:val="00160FFF"/>
    <w:rsid w:val="001624F9"/>
    <w:rsid w:val="00164A76"/>
    <w:rsid w:val="001866A7"/>
    <w:rsid w:val="0019314E"/>
    <w:rsid w:val="00196F14"/>
    <w:rsid w:val="001A197B"/>
    <w:rsid w:val="001A393A"/>
    <w:rsid w:val="001A6678"/>
    <w:rsid w:val="001B1B1B"/>
    <w:rsid w:val="001C19CF"/>
    <w:rsid w:val="001C1BE5"/>
    <w:rsid w:val="001C3940"/>
    <w:rsid w:val="001E3307"/>
    <w:rsid w:val="001E3CD0"/>
    <w:rsid w:val="001E736B"/>
    <w:rsid w:val="001F4376"/>
    <w:rsid w:val="00206C5D"/>
    <w:rsid w:val="0022130A"/>
    <w:rsid w:val="00223389"/>
    <w:rsid w:val="00223493"/>
    <w:rsid w:val="00224C80"/>
    <w:rsid w:val="00232898"/>
    <w:rsid w:val="00234779"/>
    <w:rsid w:val="00236169"/>
    <w:rsid w:val="00240319"/>
    <w:rsid w:val="0024306B"/>
    <w:rsid w:val="00245193"/>
    <w:rsid w:val="00245C55"/>
    <w:rsid w:val="00271122"/>
    <w:rsid w:val="00274BA4"/>
    <w:rsid w:val="0029216D"/>
    <w:rsid w:val="00292BBF"/>
    <w:rsid w:val="002A07A0"/>
    <w:rsid w:val="002A1BBA"/>
    <w:rsid w:val="002A1ED5"/>
    <w:rsid w:val="002A222D"/>
    <w:rsid w:val="002A2710"/>
    <w:rsid w:val="002D2C63"/>
    <w:rsid w:val="002E3BC5"/>
    <w:rsid w:val="002F7D58"/>
    <w:rsid w:val="003037DE"/>
    <w:rsid w:val="003073B8"/>
    <w:rsid w:val="00315C7E"/>
    <w:rsid w:val="003401B3"/>
    <w:rsid w:val="003420FF"/>
    <w:rsid w:val="00344B2D"/>
    <w:rsid w:val="00345E15"/>
    <w:rsid w:val="00351D44"/>
    <w:rsid w:val="003529E0"/>
    <w:rsid w:val="00356FEC"/>
    <w:rsid w:val="00372F95"/>
    <w:rsid w:val="00375FF5"/>
    <w:rsid w:val="0037663A"/>
    <w:rsid w:val="003A2823"/>
    <w:rsid w:val="003A5E84"/>
    <w:rsid w:val="003A6A9F"/>
    <w:rsid w:val="003C3F05"/>
    <w:rsid w:val="003D0BAA"/>
    <w:rsid w:val="003D729E"/>
    <w:rsid w:val="003E169A"/>
    <w:rsid w:val="003E297E"/>
    <w:rsid w:val="003F1F78"/>
    <w:rsid w:val="004000E5"/>
    <w:rsid w:val="004111FF"/>
    <w:rsid w:val="004176DF"/>
    <w:rsid w:val="00420827"/>
    <w:rsid w:val="004279CF"/>
    <w:rsid w:val="00434AD4"/>
    <w:rsid w:val="004355F6"/>
    <w:rsid w:val="00436376"/>
    <w:rsid w:val="00456460"/>
    <w:rsid w:val="004606EE"/>
    <w:rsid w:val="0046140D"/>
    <w:rsid w:val="004708A7"/>
    <w:rsid w:val="00477B8D"/>
    <w:rsid w:val="00495475"/>
    <w:rsid w:val="00497E46"/>
    <w:rsid w:val="004A327A"/>
    <w:rsid w:val="004A4FFC"/>
    <w:rsid w:val="004B10E3"/>
    <w:rsid w:val="004B1683"/>
    <w:rsid w:val="004B439D"/>
    <w:rsid w:val="004C1331"/>
    <w:rsid w:val="004C58A6"/>
    <w:rsid w:val="004C6017"/>
    <w:rsid w:val="004D003A"/>
    <w:rsid w:val="004D1ECB"/>
    <w:rsid w:val="004D1F96"/>
    <w:rsid w:val="004D21DB"/>
    <w:rsid w:val="004E2C2D"/>
    <w:rsid w:val="004E471C"/>
    <w:rsid w:val="004F2014"/>
    <w:rsid w:val="004F30E7"/>
    <w:rsid w:val="00501191"/>
    <w:rsid w:val="005074F4"/>
    <w:rsid w:val="00521205"/>
    <w:rsid w:val="005302F4"/>
    <w:rsid w:val="00533C2E"/>
    <w:rsid w:val="00535266"/>
    <w:rsid w:val="00557E53"/>
    <w:rsid w:val="00562E5B"/>
    <w:rsid w:val="00570015"/>
    <w:rsid w:val="005803B2"/>
    <w:rsid w:val="005942AF"/>
    <w:rsid w:val="00597130"/>
    <w:rsid w:val="005C0C54"/>
    <w:rsid w:val="005C17F3"/>
    <w:rsid w:val="005C28C9"/>
    <w:rsid w:val="005C5FB1"/>
    <w:rsid w:val="005D7A91"/>
    <w:rsid w:val="005E3C7C"/>
    <w:rsid w:val="005F270C"/>
    <w:rsid w:val="005F2737"/>
    <w:rsid w:val="005F3F15"/>
    <w:rsid w:val="005F4CCA"/>
    <w:rsid w:val="005F731A"/>
    <w:rsid w:val="00624824"/>
    <w:rsid w:val="00630E82"/>
    <w:rsid w:val="0063602F"/>
    <w:rsid w:val="00637830"/>
    <w:rsid w:val="00643315"/>
    <w:rsid w:val="006522A5"/>
    <w:rsid w:val="00653C1B"/>
    <w:rsid w:val="0065472E"/>
    <w:rsid w:val="00654D31"/>
    <w:rsid w:val="006843C4"/>
    <w:rsid w:val="00696930"/>
    <w:rsid w:val="00696F43"/>
    <w:rsid w:val="006A046B"/>
    <w:rsid w:val="006A11DA"/>
    <w:rsid w:val="006B2E7D"/>
    <w:rsid w:val="006B3145"/>
    <w:rsid w:val="006B3FD4"/>
    <w:rsid w:val="006C3CBB"/>
    <w:rsid w:val="006E1CE3"/>
    <w:rsid w:val="006E707A"/>
    <w:rsid w:val="00721D0A"/>
    <w:rsid w:val="007226DB"/>
    <w:rsid w:val="00727291"/>
    <w:rsid w:val="007275A7"/>
    <w:rsid w:val="007412E4"/>
    <w:rsid w:val="00742094"/>
    <w:rsid w:val="00745D3B"/>
    <w:rsid w:val="007577C7"/>
    <w:rsid w:val="00761105"/>
    <w:rsid w:val="00783018"/>
    <w:rsid w:val="00786251"/>
    <w:rsid w:val="007A736E"/>
    <w:rsid w:val="007B0F72"/>
    <w:rsid w:val="007B519D"/>
    <w:rsid w:val="007C0C3C"/>
    <w:rsid w:val="007C44FA"/>
    <w:rsid w:val="007C71E9"/>
    <w:rsid w:val="007D2E15"/>
    <w:rsid w:val="007D7C5C"/>
    <w:rsid w:val="007E05B8"/>
    <w:rsid w:val="007E1AD1"/>
    <w:rsid w:val="007F02A8"/>
    <w:rsid w:val="007F2782"/>
    <w:rsid w:val="007F2861"/>
    <w:rsid w:val="007F3192"/>
    <w:rsid w:val="007F6AA6"/>
    <w:rsid w:val="00804866"/>
    <w:rsid w:val="00807346"/>
    <w:rsid w:val="00821542"/>
    <w:rsid w:val="00831A31"/>
    <w:rsid w:val="00840A35"/>
    <w:rsid w:val="008436B8"/>
    <w:rsid w:val="00864BC9"/>
    <w:rsid w:val="008650C7"/>
    <w:rsid w:val="0087623E"/>
    <w:rsid w:val="0087663D"/>
    <w:rsid w:val="008766D9"/>
    <w:rsid w:val="00876ABE"/>
    <w:rsid w:val="008A03C2"/>
    <w:rsid w:val="008D4BA5"/>
    <w:rsid w:val="008E7F08"/>
    <w:rsid w:val="008F564C"/>
    <w:rsid w:val="008F7553"/>
    <w:rsid w:val="0090380F"/>
    <w:rsid w:val="00904819"/>
    <w:rsid w:val="009110EA"/>
    <w:rsid w:val="00913915"/>
    <w:rsid w:val="00923355"/>
    <w:rsid w:val="00932463"/>
    <w:rsid w:val="00940EA5"/>
    <w:rsid w:val="00965615"/>
    <w:rsid w:val="0097043D"/>
    <w:rsid w:val="00973153"/>
    <w:rsid w:val="00985E06"/>
    <w:rsid w:val="0099432E"/>
    <w:rsid w:val="00994B1F"/>
    <w:rsid w:val="009A091F"/>
    <w:rsid w:val="009B43EA"/>
    <w:rsid w:val="009C1858"/>
    <w:rsid w:val="009C188E"/>
    <w:rsid w:val="009D2256"/>
    <w:rsid w:val="009D7170"/>
    <w:rsid w:val="009D7B81"/>
    <w:rsid w:val="009E21D6"/>
    <w:rsid w:val="009F60AE"/>
    <w:rsid w:val="00A01931"/>
    <w:rsid w:val="00A03208"/>
    <w:rsid w:val="00A03567"/>
    <w:rsid w:val="00A1355F"/>
    <w:rsid w:val="00A153B3"/>
    <w:rsid w:val="00A2239E"/>
    <w:rsid w:val="00A24907"/>
    <w:rsid w:val="00A27AC1"/>
    <w:rsid w:val="00A373A2"/>
    <w:rsid w:val="00A434E1"/>
    <w:rsid w:val="00A4452E"/>
    <w:rsid w:val="00A542DE"/>
    <w:rsid w:val="00A63A9B"/>
    <w:rsid w:val="00A66057"/>
    <w:rsid w:val="00A71741"/>
    <w:rsid w:val="00A72122"/>
    <w:rsid w:val="00A734E3"/>
    <w:rsid w:val="00A848B3"/>
    <w:rsid w:val="00A91500"/>
    <w:rsid w:val="00A9737C"/>
    <w:rsid w:val="00AA0C34"/>
    <w:rsid w:val="00AB535F"/>
    <w:rsid w:val="00AC207D"/>
    <w:rsid w:val="00AC2770"/>
    <w:rsid w:val="00AD4265"/>
    <w:rsid w:val="00AD6DDA"/>
    <w:rsid w:val="00AE14A3"/>
    <w:rsid w:val="00AF0563"/>
    <w:rsid w:val="00B0216D"/>
    <w:rsid w:val="00B1049A"/>
    <w:rsid w:val="00B11A87"/>
    <w:rsid w:val="00B13B3E"/>
    <w:rsid w:val="00B14511"/>
    <w:rsid w:val="00B146AF"/>
    <w:rsid w:val="00B16CCE"/>
    <w:rsid w:val="00B224BF"/>
    <w:rsid w:val="00B567CF"/>
    <w:rsid w:val="00B742E8"/>
    <w:rsid w:val="00B969EE"/>
    <w:rsid w:val="00BB5130"/>
    <w:rsid w:val="00BC1447"/>
    <w:rsid w:val="00BC3F10"/>
    <w:rsid w:val="00BD051A"/>
    <w:rsid w:val="00BD22F8"/>
    <w:rsid w:val="00BD3CA4"/>
    <w:rsid w:val="00BD7100"/>
    <w:rsid w:val="00BE4897"/>
    <w:rsid w:val="00C11D7F"/>
    <w:rsid w:val="00C32DED"/>
    <w:rsid w:val="00C34D39"/>
    <w:rsid w:val="00C40F08"/>
    <w:rsid w:val="00C5603E"/>
    <w:rsid w:val="00C648E7"/>
    <w:rsid w:val="00C65D9C"/>
    <w:rsid w:val="00C71108"/>
    <w:rsid w:val="00C76632"/>
    <w:rsid w:val="00C81CCB"/>
    <w:rsid w:val="00C87361"/>
    <w:rsid w:val="00C90B5E"/>
    <w:rsid w:val="00CA2178"/>
    <w:rsid w:val="00CD60DD"/>
    <w:rsid w:val="00CE01A4"/>
    <w:rsid w:val="00CE1F5E"/>
    <w:rsid w:val="00CE3AF5"/>
    <w:rsid w:val="00CE58EA"/>
    <w:rsid w:val="00CF016C"/>
    <w:rsid w:val="00CF2800"/>
    <w:rsid w:val="00D01667"/>
    <w:rsid w:val="00D01B10"/>
    <w:rsid w:val="00D21D58"/>
    <w:rsid w:val="00D30C16"/>
    <w:rsid w:val="00D3445D"/>
    <w:rsid w:val="00D40E9C"/>
    <w:rsid w:val="00D4127E"/>
    <w:rsid w:val="00D463E5"/>
    <w:rsid w:val="00D46943"/>
    <w:rsid w:val="00D72A9C"/>
    <w:rsid w:val="00D747BD"/>
    <w:rsid w:val="00D81332"/>
    <w:rsid w:val="00D90AD2"/>
    <w:rsid w:val="00D918A7"/>
    <w:rsid w:val="00DA57E3"/>
    <w:rsid w:val="00DB0B7C"/>
    <w:rsid w:val="00DB317B"/>
    <w:rsid w:val="00DD4BBB"/>
    <w:rsid w:val="00DD55A7"/>
    <w:rsid w:val="00DE1493"/>
    <w:rsid w:val="00DE1B8E"/>
    <w:rsid w:val="00DE3E12"/>
    <w:rsid w:val="00DE625C"/>
    <w:rsid w:val="00E135F5"/>
    <w:rsid w:val="00E23FC1"/>
    <w:rsid w:val="00E266EC"/>
    <w:rsid w:val="00E425CE"/>
    <w:rsid w:val="00E4285F"/>
    <w:rsid w:val="00E5130B"/>
    <w:rsid w:val="00E73066"/>
    <w:rsid w:val="00E80DE9"/>
    <w:rsid w:val="00E8125D"/>
    <w:rsid w:val="00E84FFA"/>
    <w:rsid w:val="00EA25FF"/>
    <w:rsid w:val="00EA31EC"/>
    <w:rsid w:val="00EB3818"/>
    <w:rsid w:val="00EB61F0"/>
    <w:rsid w:val="00EB7AB4"/>
    <w:rsid w:val="00EC13F0"/>
    <w:rsid w:val="00EC1C16"/>
    <w:rsid w:val="00EC59A7"/>
    <w:rsid w:val="00EF04E8"/>
    <w:rsid w:val="00EF4FA1"/>
    <w:rsid w:val="00F04AD9"/>
    <w:rsid w:val="00F1159D"/>
    <w:rsid w:val="00F26B37"/>
    <w:rsid w:val="00F30F5F"/>
    <w:rsid w:val="00F42B10"/>
    <w:rsid w:val="00F4757F"/>
    <w:rsid w:val="00F47E96"/>
    <w:rsid w:val="00F5002D"/>
    <w:rsid w:val="00F52012"/>
    <w:rsid w:val="00F60C67"/>
    <w:rsid w:val="00F7648E"/>
    <w:rsid w:val="00F77730"/>
    <w:rsid w:val="00F823AF"/>
    <w:rsid w:val="00F85BFF"/>
    <w:rsid w:val="00F949C4"/>
    <w:rsid w:val="00FB04D8"/>
    <w:rsid w:val="00FC0D01"/>
    <w:rsid w:val="00FD21CA"/>
    <w:rsid w:val="00FE40F5"/>
    <w:rsid w:val="00FF1615"/>
    <w:rsid w:val="00FF2EA7"/>
    <w:rsid w:val="035FBB61"/>
    <w:rsid w:val="038970EB"/>
    <w:rsid w:val="0481C152"/>
    <w:rsid w:val="06C111AD"/>
    <w:rsid w:val="06DBCDA1"/>
    <w:rsid w:val="085CE20E"/>
    <w:rsid w:val="08BFC6B7"/>
    <w:rsid w:val="0A5951BB"/>
    <w:rsid w:val="0C447DC4"/>
    <w:rsid w:val="0E0D77BC"/>
    <w:rsid w:val="1069878A"/>
    <w:rsid w:val="1126552C"/>
    <w:rsid w:val="1807CA8C"/>
    <w:rsid w:val="18798F3A"/>
    <w:rsid w:val="194DA06E"/>
    <w:rsid w:val="1A3A58E8"/>
    <w:rsid w:val="1ACF748C"/>
    <w:rsid w:val="1D0F1A99"/>
    <w:rsid w:val="21266ABA"/>
    <w:rsid w:val="22DB0451"/>
    <w:rsid w:val="22E036DD"/>
    <w:rsid w:val="2406DA5E"/>
    <w:rsid w:val="247C073E"/>
    <w:rsid w:val="2965CAFD"/>
    <w:rsid w:val="2DC80371"/>
    <w:rsid w:val="30B958C1"/>
    <w:rsid w:val="32069F7E"/>
    <w:rsid w:val="34F3CB68"/>
    <w:rsid w:val="3777785E"/>
    <w:rsid w:val="38B557F3"/>
    <w:rsid w:val="3AD62FAA"/>
    <w:rsid w:val="3D340F3E"/>
    <w:rsid w:val="3D34BADD"/>
    <w:rsid w:val="3E5AE125"/>
    <w:rsid w:val="4372741A"/>
    <w:rsid w:val="43CFCCC0"/>
    <w:rsid w:val="475A0FD0"/>
    <w:rsid w:val="47B48836"/>
    <w:rsid w:val="4929BBCE"/>
    <w:rsid w:val="4B2F44D0"/>
    <w:rsid w:val="4FF5FFFF"/>
    <w:rsid w:val="50E1D56C"/>
    <w:rsid w:val="52409989"/>
    <w:rsid w:val="52619AD2"/>
    <w:rsid w:val="55B2F002"/>
    <w:rsid w:val="567A83B1"/>
    <w:rsid w:val="5AA86AD9"/>
    <w:rsid w:val="5B9C1933"/>
    <w:rsid w:val="5C8F13FF"/>
    <w:rsid w:val="5F8CA0AE"/>
    <w:rsid w:val="60E06470"/>
    <w:rsid w:val="626A92A8"/>
    <w:rsid w:val="632C3554"/>
    <w:rsid w:val="63B11C13"/>
    <w:rsid w:val="67D34887"/>
    <w:rsid w:val="69E92EB4"/>
    <w:rsid w:val="6B462231"/>
    <w:rsid w:val="6C8ED499"/>
    <w:rsid w:val="6D099AE9"/>
    <w:rsid w:val="6E3E795B"/>
    <w:rsid w:val="6F53C76D"/>
    <w:rsid w:val="7092043D"/>
    <w:rsid w:val="709B5E46"/>
    <w:rsid w:val="711BFDD8"/>
    <w:rsid w:val="71BE38BA"/>
    <w:rsid w:val="71CE9726"/>
    <w:rsid w:val="735DEFAC"/>
    <w:rsid w:val="74361682"/>
    <w:rsid w:val="77E72B11"/>
    <w:rsid w:val="78881A0F"/>
    <w:rsid w:val="7A1072C1"/>
    <w:rsid w:val="7B4A5317"/>
    <w:rsid w:val="7E839365"/>
    <w:rsid w:val="7EE46A52"/>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BD641"/>
  <w15:chartTrackingRefBased/>
  <w15:docId w15:val="{E0BC8C2B-9AAA-45D4-B142-804C0604F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DE9"/>
    <w:pPr>
      <w:widowControl w:val="0"/>
      <w:autoSpaceDE w:val="0"/>
      <w:autoSpaceDN w:val="0"/>
      <w:adjustRightInd w:val="0"/>
      <w:spacing w:after="0" w:line="280" w:lineRule="exact"/>
      <w:jc w:val="both"/>
    </w:pPr>
    <w:rPr>
      <w:rFonts w:ascii="Arial" w:eastAsia="Times New Roman" w:hAnsi="Arial" w:cs="Arial"/>
      <w:spacing w:val="3"/>
      <w:sz w:val="20"/>
      <w:szCs w:val="20"/>
      <w:lang w:eastAsia="da-DK"/>
    </w:rPr>
  </w:style>
  <w:style w:type="paragraph" w:styleId="Overskrift2">
    <w:name w:val="heading 2"/>
    <w:basedOn w:val="Normal"/>
    <w:next w:val="Normal"/>
    <w:link w:val="Overskrift2Tegn"/>
    <w:qFormat/>
    <w:rsid w:val="00E80DE9"/>
    <w:pPr>
      <w:keepLines/>
      <w:widowControl/>
      <w:suppressAutoHyphens/>
      <w:autoSpaceDE/>
      <w:autoSpaceDN/>
      <w:adjustRightInd/>
      <w:spacing w:line="288" w:lineRule="exact"/>
      <w:jc w:val="left"/>
      <w:outlineLvl w:val="1"/>
    </w:pPr>
    <w:rPr>
      <w:b/>
      <w:bCs/>
      <w:iCs/>
      <w:spacing w:val="0"/>
      <w:sz w:val="24"/>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basedOn w:val="Standardskrifttypeiafsnit"/>
    <w:link w:val="Overskrift2"/>
    <w:rsid w:val="00E80DE9"/>
    <w:rPr>
      <w:rFonts w:ascii="Arial" w:eastAsia="Times New Roman" w:hAnsi="Arial" w:cs="Arial"/>
      <w:b/>
      <w:bCs/>
      <w:iCs/>
      <w:sz w:val="24"/>
      <w:szCs w:val="28"/>
      <w:lang w:eastAsia="da-DK"/>
    </w:rPr>
  </w:style>
  <w:style w:type="paragraph" w:styleId="Sidehoved">
    <w:name w:val="header"/>
    <w:basedOn w:val="Normal"/>
    <w:link w:val="SidehovedTegn"/>
    <w:rsid w:val="00E80DE9"/>
    <w:pPr>
      <w:tabs>
        <w:tab w:val="center" w:pos="4819"/>
        <w:tab w:val="right" w:pos="9638"/>
      </w:tabs>
    </w:pPr>
  </w:style>
  <w:style w:type="character" w:customStyle="1" w:styleId="SidehovedTegn">
    <w:name w:val="Sidehoved Tegn"/>
    <w:basedOn w:val="Standardskrifttypeiafsnit"/>
    <w:link w:val="Sidehoved"/>
    <w:rsid w:val="00E80DE9"/>
    <w:rPr>
      <w:rFonts w:ascii="Arial" w:eastAsia="Times New Roman" w:hAnsi="Arial" w:cs="Arial"/>
      <w:spacing w:val="3"/>
      <w:sz w:val="20"/>
      <w:szCs w:val="20"/>
      <w:lang w:eastAsia="da-DK"/>
    </w:rPr>
  </w:style>
  <w:style w:type="paragraph" w:styleId="Sidefod">
    <w:name w:val="footer"/>
    <w:basedOn w:val="Normal"/>
    <w:link w:val="SidefodTegn"/>
    <w:uiPriority w:val="99"/>
    <w:rsid w:val="00E80DE9"/>
    <w:pPr>
      <w:spacing w:line="240" w:lineRule="auto"/>
      <w:jc w:val="right"/>
    </w:pPr>
  </w:style>
  <w:style w:type="character" w:customStyle="1" w:styleId="SidefodTegn">
    <w:name w:val="Sidefod Tegn"/>
    <w:basedOn w:val="Standardskrifttypeiafsnit"/>
    <w:link w:val="Sidefod"/>
    <w:uiPriority w:val="99"/>
    <w:rsid w:val="00E80DE9"/>
    <w:rPr>
      <w:rFonts w:ascii="Arial" w:eastAsia="Times New Roman" w:hAnsi="Arial" w:cs="Arial"/>
      <w:spacing w:val="3"/>
      <w:sz w:val="20"/>
      <w:szCs w:val="20"/>
      <w:lang w:eastAsia="da-DK"/>
    </w:rPr>
  </w:style>
  <w:style w:type="paragraph" w:customStyle="1" w:styleId="SidefodDokRef">
    <w:name w:val="SidefodDokRef"/>
    <w:basedOn w:val="Sidefod"/>
    <w:rsid w:val="00E80DE9"/>
    <w:pPr>
      <w:spacing w:before="60"/>
      <w:ind w:right="-2325"/>
    </w:pPr>
    <w:rPr>
      <w:sz w:val="12"/>
      <w:szCs w:val="12"/>
    </w:rPr>
  </w:style>
  <w:style w:type="paragraph" w:styleId="Listeafsnit">
    <w:name w:val="List Paragraph"/>
    <w:basedOn w:val="Normal"/>
    <w:uiPriority w:val="34"/>
    <w:qFormat/>
    <w:rsid w:val="00E80DE9"/>
    <w:pPr>
      <w:ind w:left="720"/>
      <w:contextualSpacing/>
    </w:pPr>
  </w:style>
  <w:style w:type="table" w:styleId="Tabel-Gitter">
    <w:name w:val="Table Grid"/>
    <w:basedOn w:val="Tabel-Normal"/>
    <w:uiPriority w:val="59"/>
    <w:rsid w:val="00E80DE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lmindeligtabel5">
    <w:name w:val="Plain Table 5"/>
    <w:basedOn w:val="Tabel-Normal"/>
    <w:uiPriority w:val="45"/>
    <w:rsid w:val="00E80DE9"/>
    <w:pPr>
      <w:spacing w:after="0" w:line="240" w:lineRule="auto"/>
    </w:pPr>
    <w:rPr>
      <w:rFonts w:ascii="Times New Roman" w:eastAsia="Times New Roman" w:hAnsi="Times New Roman" w:cs="Times New Roman"/>
      <w:sz w:val="20"/>
      <w:szCs w:val="20"/>
      <w:lang w:eastAsia="da-DK"/>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Kommentarhenvisning">
    <w:name w:val="annotation reference"/>
    <w:basedOn w:val="Standardskrifttypeiafsnit"/>
    <w:uiPriority w:val="99"/>
    <w:semiHidden/>
    <w:unhideWhenUsed/>
    <w:rsid w:val="00E80DE9"/>
    <w:rPr>
      <w:sz w:val="16"/>
      <w:szCs w:val="16"/>
    </w:rPr>
  </w:style>
  <w:style w:type="paragraph" w:styleId="Kommentartekst">
    <w:name w:val="annotation text"/>
    <w:basedOn w:val="Normal"/>
    <w:link w:val="KommentartekstTegn"/>
    <w:uiPriority w:val="99"/>
    <w:unhideWhenUsed/>
    <w:rsid w:val="00E80DE9"/>
    <w:pPr>
      <w:spacing w:line="240" w:lineRule="auto"/>
    </w:pPr>
  </w:style>
  <w:style w:type="character" w:customStyle="1" w:styleId="KommentartekstTegn">
    <w:name w:val="Kommentartekst Tegn"/>
    <w:basedOn w:val="Standardskrifttypeiafsnit"/>
    <w:link w:val="Kommentartekst"/>
    <w:uiPriority w:val="99"/>
    <w:rsid w:val="00E80DE9"/>
    <w:rPr>
      <w:rFonts w:ascii="Arial" w:eastAsia="Times New Roman" w:hAnsi="Arial" w:cs="Arial"/>
      <w:spacing w:val="3"/>
      <w:sz w:val="20"/>
      <w:szCs w:val="20"/>
      <w:lang w:eastAsia="da-DK"/>
    </w:rPr>
  </w:style>
  <w:style w:type="paragraph" w:styleId="Markeringsbobletekst">
    <w:name w:val="Balloon Text"/>
    <w:basedOn w:val="Normal"/>
    <w:link w:val="MarkeringsbobletekstTegn"/>
    <w:uiPriority w:val="99"/>
    <w:semiHidden/>
    <w:unhideWhenUsed/>
    <w:rsid w:val="00E80DE9"/>
    <w:pPr>
      <w:spacing w:line="240" w:lineRule="auto"/>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E80DE9"/>
    <w:rPr>
      <w:rFonts w:ascii="Segoe UI" w:eastAsia="Times New Roman" w:hAnsi="Segoe UI" w:cs="Segoe UI"/>
      <w:spacing w:val="3"/>
      <w:sz w:val="18"/>
      <w:szCs w:val="18"/>
      <w:lang w:eastAsia="da-DK"/>
    </w:rPr>
  </w:style>
  <w:style w:type="paragraph" w:styleId="Kommentaremne">
    <w:name w:val="annotation subject"/>
    <w:basedOn w:val="Kommentartekst"/>
    <w:next w:val="Kommentartekst"/>
    <w:link w:val="KommentaremneTegn"/>
    <w:uiPriority w:val="99"/>
    <w:semiHidden/>
    <w:unhideWhenUsed/>
    <w:rsid w:val="00456460"/>
    <w:rPr>
      <w:b/>
      <w:bCs/>
    </w:rPr>
  </w:style>
  <w:style w:type="character" w:customStyle="1" w:styleId="KommentaremneTegn">
    <w:name w:val="Kommentaremne Tegn"/>
    <w:basedOn w:val="KommentartekstTegn"/>
    <w:link w:val="Kommentaremne"/>
    <w:uiPriority w:val="99"/>
    <w:semiHidden/>
    <w:rsid w:val="00456460"/>
    <w:rPr>
      <w:rFonts w:ascii="Arial" w:eastAsia="Times New Roman" w:hAnsi="Arial" w:cs="Arial"/>
      <w:b/>
      <w:bCs/>
      <w:spacing w:val="3"/>
      <w:sz w:val="20"/>
      <w:szCs w:val="20"/>
      <w:lang w:eastAsia="da-DK"/>
    </w:rPr>
  </w:style>
  <w:style w:type="paragraph" w:styleId="Ingenafstand">
    <w:name w:val="No Spacing"/>
    <w:uiPriority w:val="1"/>
    <w:qFormat/>
    <w:rsid w:val="00FB04D8"/>
    <w:pPr>
      <w:widowControl w:val="0"/>
      <w:autoSpaceDE w:val="0"/>
      <w:autoSpaceDN w:val="0"/>
      <w:adjustRightInd w:val="0"/>
      <w:spacing w:after="0" w:line="240" w:lineRule="auto"/>
      <w:jc w:val="both"/>
    </w:pPr>
    <w:rPr>
      <w:rFonts w:ascii="Arial" w:eastAsia="Times New Roman" w:hAnsi="Arial" w:cs="Arial"/>
      <w:spacing w:val="3"/>
      <w:sz w:val="20"/>
      <w:szCs w:val="20"/>
      <w:lang w:eastAsia="da-DK"/>
    </w:rPr>
  </w:style>
  <w:style w:type="paragraph" w:customStyle="1" w:styleId="Overskrift3ny">
    <w:name w:val="Overskrift 3ny"/>
    <w:basedOn w:val="Overskrift2"/>
    <w:link w:val="Overskrift3nyTegn"/>
    <w:qFormat/>
    <w:rsid w:val="00FB04D8"/>
    <w:pPr>
      <w:numPr>
        <w:numId w:val="9"/>
      </w:numPr>
      <w:ind w:left="426" w:hanging="426"/>
    </w:pPr>
    <w:rPr>
      <w:szCs w:val="24"/>
    </w:rPr>
  </w:style>
  <w:style w:type="character" w:customStyle="1" w:styleId="Overskrift3nyTegn">
    <w:name w:val="Overskrift 3ny Tegn"/>
    <w:basedOn w:val="Overskrift2Tegn"/>
    <w:link w:val="Overskrift3ny"/>
    <w:rsid w:val="00FB04D8"/>
    <w:rPr>
      <w:rFonts w:ascii="Arial" w:eastAsia="Times New Roman" w:hAnsi="Arial" w:cs="Arial"/>
      <w:b/>
      <w:bCs/>
      <w:iCs/>
      <w:sz w:val="24"/>
      <w:szCs w:val="24"/>
      <w:lang w:eastAsia="da-DK"/>
    </w:rPr>
  </w:style>
  <w:style w:type="paragraph" w:customStyle="1" w:styleId="SkatOplysning">
    <w:name w:val="SkatOplysning"/>
    <w:basedOn w:val="Normal"/>
    <w:rsid w:val="004B1683"/>
    <w:pPr>
      <w:widowControl/>
      <w:tabs>
        <w:tab w:val="left" w:pos="624"/>
      </w:tabs>
      <w:autoSpaceDE/>
      <w:autoSpaceDN/>
      <w:adjustRightInd/>
      <w:spacing w:line="168" w:lineRule="exact"/>
      <w:jc w:val="left"/>
    </w:pPr>
    <w:rPr>
      <w:rFonts w:cs="Times New Roman"/>
      <w:spacing w:val="0"/>
      <w:sz w:val="14"/>
      <w:szCs w:val="24"/>
    </w:rPr>
  </w:style>
  <w:style w:type="character" w:styleId="Pladsholdertekst">
    <w:name w:val="Placeholder Text"/>
    <w:basedOn w:val="Standardskrifttypeiafsnit"/>
    <w:uiPriority w:val="99"/>
    <w:semiHidden/>
    <w:rsid w:val="004B1683"/>
    <w:rPr>
      <w:color w:val="808080"/>
    </w:rPr>
  </w:style>
  <w:style w:type="paragraph" w:styleId="Korrektur">
    <w:name w:val="Revision"/>
    <w:hidden/>
    <w:uiPriority w:val="99"/>
    <w:semiHidden/>
    <w:rsid w:val="0013578B"/>
    <w:pPr>
      <w:spacing w:after="0" w:line="240" w:lineRule="auto"/>
    </w:pPr>
    <w:rPr>
      <w:rFonts w:ascii="Arial" w:eastAsia="Times New Roman" w:hAnsi="Arial" w:cs="Arial"/>
      <w:spacing w:val="3"/>
      <w:sz w:val="20"/>
      <w:szCs w:val="20"/>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2.jpg@01D4B316.FAD9D7E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cta.dk\dfssystem\homefolders\w5\W21555\Sara\Dataudveklsing\Aftaler%20-%20Skabeloner\Udkast%20til%20ny%20dataudvekslingsskabelon\www.ufst.dk"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3434\Desktop\Dataudvekslingsaftaleskabelon%20for%20eSkatDa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B0680CAB5842019519175C0DB4F947"/>
        <w:category>
          <w:name w:val="Generelt"/>
          <w:gallery w:val="placeholder"/>
        </w:category>
        <w:types>
          <w:type w:val="bbPlcHdr"/>
        </w:types>
        <w:behaviors>
          <w:behavior w:val="content"/>
        </w:behaviors>
        <w:guid w:val="{64F4C5A5-A7AA-4168-B061-32768E329733}"/>
      </w:docPartPr>
      <w:docPartBody>
        <w:p w:rsidR="00344B2D" w:rsidRDefault="00440ACB">
          <w:pPr>
            <w:pStyle w:val="FFB0680CAB5842019519175C0DB4F947"/>
          </w:pPr>
          <w:r>
            <w:rPr>
              <w:rStyle w:val="Pladsholdertekst"/>
              <w:sz w:val="16"/>
              <w:szCs w:val="16"/>
            </w:rPr>
            <w:t>Da</w:t>
          </w:r>
          <w:r w:rsidRPr="004B1683">
            <w:rPr>
              <w:rStyle w:val="Pladsholdertekst"/>
              <w:sz w:val="16"/>
              <w:szCs w:val="16"/>
            </w:rPr>
            <w:t>to</w:t>
          </w:r>
        </w:p>
      </w:docPartBody>
    </w:docPart>
    <w:docPart>
      <w:docPartPr>
        <w:name w:val="F83BB6C6799A45DEB4CEF5EC0D0CF26F"/>
        <w:category>
          <w:name w:val="Generelt"/>
          <w:gallery w:val="placeholder"/>
        </w:category>
        <w:types>
          <w:type w:val="bbPlcHdr"/>
        </w:types>
        <w:behaviors>
          <w:behavior w:val="content"/>
        </w:behaviors>
        <w:guid w:val="{ED8BD426-9D16-4280-A61C-A12BA77638CB}"/>
      </w:docPartPr>
      <w:docPartBody>
        <w:p w:rsidR="00344B2D" w:rsidRDefault="00440ACB">
          <w:pPr>
            <w:pStyle w:val="F83BB6C6799A45DEB4CEF5EC0D0CF26F"/>
          </w:pPr>
          <w:r w:rsidRPr="004B1683">
            <w:rPr>
              <w:rStyle w:val="Pladsholdertekst"/>
            </w:rPr>
            <w:t>[Sagsnr.]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F78"/>
    <w:rsid w:val="000A148E"/>
    <w:rsid w:val="000F54C2"/>
    <w:rsid w:val="001337B8"/>
    <w:rsid w:val="00134126"/>
    <w:rsid w:val="00174894"/>
    <w:rsid w:val="001C1326"/>
    <w:rsid w:val="002509AF"/>
    <w:rsid w:val="002A4B36"/>
    <w:rsid w:val="002F6BD7"/>
    <w:rsid w:val="00344B2D"/>
    <w:rsid w:val="003F1F78"/>
    <w:rsid w:val="003F5939"/>
    <w:rsid w:val="004355F6"/>
    <w:rsid w:val="00440ACB"/>
    <w:rsid w:val="004B0210"/>
    <w:rsid w:val="00553F20"/>
    <w:rsid w:val="00581B96"/>
    <w:rsid w:val="005A7CBB"/>
    <w:rsid w:val="00624E79"/>
    <w:rsid w:val="00637F36"/>
    <w:rsid w:val="006511BA"/>
    <w:rsid w:val="007E1AD1"/>
    <w:rsid w:val="007E665A"/>
    <w:rsid w:val="00810943"/>
    <w:rsid w:val="0095746C"/>
    <w:rsid w:val="009C1985"/>
    <w:rsid w:val="009D6A47"/>
    <w:rsid w:val="00B14511"/>
    <w:rsid w:val="00B56E89"/>
    <w:rsid w:val="00C9706A"/>
    <w:rsid w:val="00D510D0"/>
    <w:rsid w:val="00EA7741"/>
    <w:rsid w:val="00EE0ECF"/>
    <w:rsid w:val="00F54CA0"/>
    <w:rsid w:val="00F85BFF"/>
    <w:rsid w:val="00F87D21"/>
    <w:rsid w:val="00FD15F9"/>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Pladsholdertekst">
    <w:name w:val="Placeholder Text"/>
    <w:basedOn w:val="Standardskrifttypeiafsnit"/>
    <w:uiPriority w:val="99"/>
    <w:semiHidden/>
    <w:rPr>
      <w:color w:val="808080"/>
    </w:rPr>
  </w:style>
  <w:style w:type="paragraph" w:customStyle="1" w:styleId="FFB0680CAB5842019519175C0DB4F947">
    <w:name w:val="FFB0680CAB5842019519175C0DB4F947"/>
  </w:style>
  <w:style w:type="paragraph" w:customStyle="1" w:styleId="F83BB6C6799A45DEB4CEF5EC0D0CF26F">
    <w:name w:val="F83BB6C6799A45DEB4CEF5EC0D0CF2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8C8637C86E35642BD0FF371CC642DD4" ma:contentTypeVersion="10" ma:contentTypeDescription="Opret et nyt dokument." ma:contentTypeScope="" ma:versionID="288ae08bf9e402e1d3f945534d5661d9">
  <xsd:schema xmlns:xsd="http://www.w3.org/2001/XMLSchema" xmlns:xs="http://www.w3.org/2001/XMLSchema" xmlns:p="http://schemas.microsoft.com/office/2006/metadata/properties" xmlns:ns2="794fc190-d1fb-418b-9554-dd97b05eea15" xmlns:ns3="9d2e48dd-30c7-4268-bda2-41f0f086d887" targetNamespace="http://schemas.microsoft.com/office/2006/metadata/properties" ma:root="true" ma:fieldsID="a180fd27cb7013ce1be6a569bd92abba" ns2:_="" ns3:_="">
    <xsd:import namespace="794fc190-d1fb-418b-9554-dd97b05eea15"/>
    <xsd:import namespace="9d2e48dd-30c7-4268-bda2-41f0f086d88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4fc190-d1fb-418b-9554-dd97b05eea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2e48dd-30c7-4268-bda2-41f0f086d887" elementFormDefault="qualified">
    <xsd:import namespace="http://schemas.microsoft.com/office/2006/documentManagement/types"/>
    <xsd:import namespace="http://schemas.microsoft.com/office/infopath/2007/PartnerControls"/>
    <xsd:element name="SharedWithUsers" ma:index="14"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29D03-E73F-4E67-86A5-F79DA1DF81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B9119A-AB86-40A9-8655-D84D088194A5}"/>
</file>

<file path=customXml/itemProps3.xml><?xml version="1.0" encoding="utf-8"?>
<ds:datastoreItem xmlns:ds="http://schemas.openxmlformats.org/officeDocument/2006/customXml" ds:itemID="{536C7DD3-C06B-44F4-A774-FA2A0E7999A2}"/>
</file>

<file path=customXml/itemProps4.xml><?xml version="1.0" encoding="utf-8"?>
<ds:datastoreItem xmlns:ds="http://schemas.openxmlformats.org/officeDocument/2006/customXml" ds:itemID="{0B3EDE94-8E0F-409C-96DC-2DBB7FD3F3EB}">
  <ds:schemaRefs>
    <ds:schemaRef ds:uri="http://schemas.openxmlformats.org/officeDocument/2006/bibliography"/>
  </ds:schemaRefs>
</ds:datastoreItem>
</file>

<file path=docMetadata/LabelInfo.xml><?xml version="1.0" encoding="utf-8"?>
<clbl:labelList xmlns:clbl="http://schemas.microsoft.com/office/2020/mipLabelMetadata">
  <clbl:label id="{7f79d73b-6a7a-4260-851c-2db4f77b37d6}" enabled="1" method="Standard" siteId="{2e93f0ed-ff36-46d4-9ce6-e0d902050cf5}" removed="0"/>
</clbl:labelList>
</file>

<file path=docProps/app.xml><?xml version="1.0" encoding="utf-8"?>
<Properties xmlns="http://schemas.openxmlformats.org/officeDocument/2006/extended-properties" xmlns:vt="http://schemas.openxmlformats.org/officeDocument/2006/docPropsVTypes">
  <Template>Dataudvekslingsaftaleskabelon for eSkatData</Template>
  <TotalTime>0</TotalTime>
  <Pages>6</Pages>
  <Words>1278</Words>
  <Characters>7802</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skat</Company>
  <LinksUpToDate>false</LinksUpToDate>
  <CharactersWithSpaces>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Keld Bach Christensen</dc:creator>
  <cp:lastModifiedBy>Michelle Feldborg Kristensen</cp:lastModifiedBy>
  <cp:revision>2</cp:revision>
  <cp:lastPrinted>2023-06-28T13:04:00Z</cp:lastPrinted>
  <dcterms:created xsi:type="dcterms:W3CDTF">2025-04-04T07:26:00Z</dcterms:created>
  <dcterms:modified xsi:type="dcterms:W3CDTF">2025-04-04T07:26:00Z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0x01010078C8637C86E35642BD0FF371CC642DD4</vt:lpwstr>
  </property>
  <property fmtid="{D5CDD505-2E9C-101B-9397-08002B2CF9AE}" pid="3" name="_dlc_DocIdItemGuid">
    <vt:lpwstr>1f17783b-6d17-4ae6-b084-45f0416e363a</vt:lpwstr>
  </property>
</Properties>
</file>